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spacing w:line="360" w:lineRule="auto"/>
        <w:rPr>
          <w:rFonts w:hint="eastAsia" w:asciiTheme="majorEastAsia" w:hAnsiTheme="majorEastAsia" w:eastAsiaTheme="majorEastAsia"/>
          <w:lang w:eastAsia="zh-CN"/>
        </w:rPr>
      </w:pPr>
      <w:r>
        <w:rPr>
          <w:rFonts w:hint="eastAsia" w:cs="宋体" w:asciiTheme="minorEastAsia" w:hAnsiTheme="minorEastAsia" w:eastAsiaTheme="minorEastAsia"/>
          <w:kern w:val="0"/>
          <w:lang w:eastAsia="zh-CN"/>
        </w:rPr>
        <w:t>惠州市中大惠亚医院</w:t>
      </w:r>
      <w:r>
        <w:rPr>
          <w:rFonts w:hint="eastAsia" w:asciiTheme="majorEastAsia" w:hAnsiTheme="majorEastAsia" w:eastAsiaTheme="majorEastAsia"/>
        </w:rPr>
        <w:t>技术</w:t>
      </w:r>
      <w:r>
        <w:rPr>
          <w:rFonts w:hint="eastAsia" w:asciiTheme="majorEastAsia" w:hAnsiTheme="majorEastAsia" w:eastAsiaTheme="majorEastAsia"/>
          <w:lang w:eastAsia="zh-CN"/>
        </w:rPr>
        <w:t>需求书</w:t>
      </w:r>
    </w:p>
    <w:p>
      <w:pPr>
        <w:spacing w:line="360" w:lineRule="auto"/>
        <w:jc w:val="center"/>
        <w:rPr>
          <w:rFonts w:hint="eastAsia" w:cs="宋体" w:asciiTheme="majorEastAsia" w:hAnsiTheme="majorEastAsia" w:eastAsiaTheme="majorEastAsia"/>
          <w:b/>
          <w:sz w:val="32"/>
          <w:szCs w:val="32"/>
        </w:rPr>
      </w:pPr>
      <w:r>
        <w:rPr>
          <w:rFonts w:hint="eastAsia" w:cs="宋体" w:asciiTheme="majorEastAsia" w:hAnsiTheme="majorEastAsia" w:eastAsiaTheme="majorEastAsia"/>
          <w:b/>
          <w:sz w:val="32"/>
          <w:szCs w:val="32"/>
        </w:rPr>
        <w:t>用户需求</w:t>
      </w:r>
    </w:p>
    <w:p>
      <w:pPr>
        <w:spacing w:line="360" w:lineRule="auto"/>
        <w:jc w:val="center"/>
        <w:rPr>
          <w:rFonts w:hint="eastAsia" w:cs="宋体" w:asciiTheme="majorEastAsia" w:hAnsiTheme="majorEastAsia" w:eastAsiaTheme="majorEastAsia"/>
          <w:b/>
          <w:sz w:val="32"/>
          <w:szCs w:val="32"/>
        </w:rPr>
      </w:pPr>
    </w:p>
    <w:p>
      <w:pPr>
        <w:spacing w:line="360" w:lineRule="auto"/>
        <w:jc w:val="left"/>
        <w:rPr>
          <w:rFonts w:asciiTheme="minorEastAsia" w:hAnsiTheme="minorEastAsia" w:eastAsiaTheme="minorEastAsia"/>
        </w:rPr>
      </w:pPr>
      <w:r>
        <w:rPr>
          <w:rFonts w:hint="eastAsia" w:cs="宋体" w:asciiTheme="minorEastAsia" w:hAnsiTheme="minorEastAsia" w:eastAsiaTheme="minorEastAsia"/>
          <w:b/>
        </w:rPr>
        <w:t>一</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rPr>
        <w:t>采购内容</w:t>
      </w:r>
    </w:p>
    <w:tbl>
      <w:tblPr>
        <w:tblStyle w:val="36"/>
        <w:tblW w:w="9233" w:type="dxa"/>
        <w:jc w:val="center"/>
        <w:tblLayout w:type="fixed"/>
        <w:tblCellMar>
          <w:top w:w="0" w:type="dxa"/>
          <w:left w:w="108" w:type="dxa"/>
          <w:bottom w:w="0" w:type="dxa"/>
          <w:right w:w="108" w:type="dxa"/>
        </w:tblCellMar>
      </w:tblPr>
      <w:tblGrid>
        <w:gridCol w:w="1066"/>
        <w:gridCol w:w="6427"/>
        <w:gridCol w:w="1740"/>
      </w:tblGrid>
      <w:tr>
        <w:tblPrEx>
          <w:tblCellMar>
            <w:top w:w="0" w:type="dxa"/>
            <w:left w:w="108" w:type="dxa"/>
            <w:bottom w:w="0" w:type="dxa"/>
            <w:right w:w="108" w:type="dxa"/>
          </w:tblCellMar>
        </w:tblPrEx>
        <w:trPr>
          <w:trHeight w:val="507" w:hRule="atLeast"/>
          <w:tblHeader/>
          <w:jc w:val="center"/>
        </w:trPr>
        <w:tc>
          <w:tcPr>
            <w:tcW w:w="1066"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rPr>
              <w:t>序号</w:t>
            </w:r>
          </w:p>
        </w:tc>
        <w:tc>
          <w:tcPr>
            <w:tcW w:w="6427" w:type="dxa"/>
            <w:tcBorders>
              <w:top w:val="single" w:color="000000" w:sz="4" w:space="0"/>
              <w:left w:val="single" w:color="000000" w:sz="4" w:space="0"/>
              <w:bottom w:val="single" w:color="000000" w:sz="4" w:space="0"/>
            </w:tcBorders>
            <w:shd w:val="clear" w:color="auto" w:fill="auto"/>
            <w:vAlign w:val="center"/>
          </w:tcPr>
          <w:p>
            <w:pPr>
              <w:spacing w:line="360" w:lineRule="auto"/>
              <w:jc w:val="center"/>
              <w:rPr>
                <w:rFonts w:asciiTheme="minorEastAsia" w:hAnsiTheme="minorEastAsia" w:eastAsiaTheme="minorEastAsia"/>
                <w:b/>
              </w:rPr>
            </w:pPr>
            <w:r>
              <w:rPr>
                <w:rFonts w:hint="eastAsia" w:asciiTheme="minorEastAsia" w:hAnsiTheme="minorEastAsia" w:eastAsiaTheme="minorEastAsia"/>
                <w:b/>
              </w:rPr>
              <w:t>采购项目名称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b/>
              </w:rPr>
              <w:t>数量</w:t>
            </w:r>
          </w:p>
        </w:tc>
      </w:tr>
      <w:tr>
        <w:tblPrEx>
          <w:tblCellMar>
            <w:top w:w="0" w:type="dxa"/>
            <w:left w:w="108" w:type="dxa"/>
            <w:bottom w:w="0" w:type="dxa"/>
            <w:right w:w="108" w:type="dxa"/>
          </w:tblCellMar>
        </w:tblPrEx>
        <w:trPr>
          <w:trHeight w:val="507" w:hRule="atLeast"/>
          <w:jc w:val="center"/>
        </w:trPr>
        <w:tc>
          <w:tcPr>
            <w:tcW w:w="1066" w:type="dxa"/>
            <w:tcBorders>
              <w:top w:val="single" w:color="000000" w:sz="4" w:space="0"/>
              <w:left w:val="single" w:color="000000" w:sz="4" w:space="0"/>
              <w:bottom w:val="single" w:color="auto"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6427" w:type="dxa"/>
            <w:tcBorders>
              <w:top w:val="single" w:color="000000" w:sz="4" w:space="0"/>
              <w:left w:val="single" w:color="000000" w:sz="4" w:space="0"/>
              <w:bottom w:val="single" w:color="auto" w:sz="4" w:space="0"/>
            </w:tcBorders>
            <w:shd w:val="clear" w:color="auto" w:fill="auto"/>
            <w:vAlign w:val="center"/>
          </w:tcPr>
          <w:p>
            <w:pPr>
              <w:widowControl/>
              <w:spacing w:line="360" w:lineRule="auto"/>
              <w:jc w:val="center"/>
              <w:rPr>
                <w:rFonts w:cs="宋体" w:asciiTheme="minorEastAsia" w:hAnsiTheme="minorEastAsia" w:eastAsiaTheme="minorEastAsia"/>
                <w:kern w:val="0"/>
              </w:rPr>
            </w:pPr>
            <w:r>
              <w:rPr>
                <w:rFonts w:hint="eastAsia" w:cs="宋体" w:asciiTheme="minorEastAsia" w:hAnsiTheme="minorEastAsia" w:eastAsiaTheme="minorEastAsia"/>
                <w:kern w:val="0"/>
              </w:rPr>
              <w:t>阳光用药与处方点评系统维保服务</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Theme="minorEastAsia" w:hAnsiTheme="minorEastAsia" w:eastAsiaTheme="minorEastAsia"/>
              </w:rPr>
            </w:pPr>
            <w:r>
              <w:rPr>
                <w:rFonts w:hint="eastAsia" w:asciiTheme="minorEastAsia" w:hAnsiTheme="minorEastAsia" w:eastAsiaTheme="minorEastAsia"/>
              </w:rPr>
              <w:t>1项</w:t>
            </w:r>
          </w:p>
        </w:tc>
      </w:tr>
    </w:tbl>
    <w:p>
      <w:pPr>
        <w:widowControl/>
        <w:spacing w:line="360" w:lineRule="auto"/>
        <w:jc w:val="left"/>
        <w:rPr>
          <w:rFonts w:cs="宋体" w:asciiTheme="minorEastAsia" w:hAnsiTheme="minorEastAsia" w:eastAsiaTheme="minorEastAsia"/>
          <w:kern w:val="0"/>
        </w:rPr>
      </w:pPr>
      <w:r>
        <w:rPr>
          <w:rFonts w:cs="宋体" w:asciiTheme="minorEastAsia" w:hAnsiTheme="minorEastAsia" w:eastAsiaTheme="minorEastAsia"/>
          <w:kern w:val="0"/>
        </w:rPr>
        <w:t xml:space="preserve"> </w:t>
      </w:r>
    </w:p>
    <w:p>
      <w:pPr>
        <w:widowControl/>
        <w:spacing w:line="360" w:lineRule="auto"/>
        <w:jc w:val="left"/>
        <w:rPr>
          <w:rFonts w:cs="宋体" w:asciiTheme="minorEastAsia" w:hAnsiTheme="minorEastAsia" w:eastAsiaTheme="minorEastAsia"/>
          <w:kern w:val="0"/>
        </w:rPr>
      </w:pPr>
    </w:p>
    <w:p>
      <w:pPr>
        <w:spacing w:line="360" w:lineRule="auto"/>
        <w:rPr>
          <w:rFonts w:cs="宋体" w:asciiTheme="minorEastAsia" w:hAnsiTheme="minorEastAsia" w:eastAsiaTheme="minorEastAsia"/>
          <w:b/>
        </w:rPr>
      </w:pPr>
      <w:r>
        <w:rPr>
          <w:rFonts w:hint="eastAsia" w:cs="宋体" w:asciiTheme="minorEastAsia" w:hAnsiTheme="minorEastAsia" w:eastAsiaTheme="minorEastAsia"/>
          <w:b/>
        </w:rPr>
        <w:t>二</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rPr>
        <w:t>项目背景</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lang w:eastAsia="zh-CN"/>
        </w:rPr>
      </w:pPr>
      <w:r>
        <w:rPr>
          <w:rFonts w:hint="eastAsia" w:cs="宋体" w:asciiTheme="minorEastAsia" w:hAnsiTheme="minorEastAsia" w:eastAsiaTheme="minorEastAsia"/>
        </w:rPr>
        <w:t xml:space="preserve">   </w:t>
      </w:r>
      <w:r>
        <w:rPr>
          <w:rFonts w:hint="eastAsia" w:asciiTheme="majorEastAsia" w:hAnsiTheme="majorEastAsia" w:eastAsiaTheme="majorEastAsia"/>
        </w:rPr>
        <w:t>本项目为药剂科所提需求，主要用于开展医院阳光用药与处方点评系统维保服务。根据国家《处方管理办法》（中华人民共和国卫生部令第 53 号），医疗机构应当建立处方点评制度，填写处方评价表，对处方实施动态监测及超常预警，登记并通报不合理处方，对不合理用药及时予以干预。医院应按照《关于印发&lt;医院处方点评管理规范（试行）&gt;的通知》（卫医管发〔2010〕28 号）、《卫生部国家中医药管理局总后勤部卫生部关于印发&lt;医疗机构药事管理规定&gt;的通知》（卫医政发〔2011〕11 号）和《关于加强药事管理转变药学服务模式的通知》（国卫办医发〔2017〕26 号）等文件规定，对点评中发现的问题，重点是超常用药和不合理用药，进行干预和跟踪管理；将处方点评结果纳入地方卫生健康行政部门对医疗机构的绩效考核指标中。我院</w:t>
      </w:r>
      <w:r>
        <w:rPr>
          <w:rFonts w:hint="eastAsia" w:ascii="宋体" w:hAnsi="宋体"/>
          <w:szCs w:val="21"/>
        </w:rPr>
        <w:t>原阳光用药与处方点评系统维保服务已于2023年12月到期，</w:t>
      </w:r>
      <w:r>
        <w:rPr>
          <w:rFonts w:hint="eastAsia" w:asciiTheme="majorEastAsia" w:hAnsiTheme="majorEastAsia" w:eastAsiaTheme="majorEastAsia"/>
        </w:rPr>
        <w:t>为方便药剂科信息系统的使用，促进药学信息系统服务临床及医院药学工作的开展，拟申请开展</w:t>
      </w:r>
      <w:r>
        <w:rPr>
          <w:rFonts w:hint="eastAsia" w:cs="宋体" w:asciiTheme="minorEastAsia" w:hAnsiTheme="minorEastAsia" w:eastAsiaTheme="minorEastAsia"/>
          <w:kern w:val="0"/>
        </w:rPr>
        <w:t>阳光用药与处方点评系统维保服务</w:t>
      </w:r>
      <w:r>
        <w:rPr>
          <w:rFonts w:hint="eastAsia" w:asciiTheme="majorEastAsia" w:hAnsiTheme="majorEastAsia" w:eastAsiaTheme="majorEastAsia"/>
        </w:rPr>
        <w:t>项目</w:t>
      </w:r>
      <w:r>
        <w:rPr>
          <w:rFonts w:hint="eastAsia" w:asciiTheme="majorEastAsia" w:hAnsiTheme="majorEastAsia" w:eastAsiaTheme="majorEastAsia"/>
          <w:lang w:eastAsia="zh-CN"/>
        </w:rPr>
        <w:t>。</w:t>
      </w:r>
    </w:p>
    <w:p>
      <w:pPr>
        <w:spacing w:line="360" w:lineRule="auto"/>
        <w:rPr>
          <w:rFonts w:cs="宋体" w:asciiTheme="minorEastAsia" w:hAnsiTheme="minorEastAsia" w:eastAsiaTheme="minorEastAsia"/>
        </w:rPr>
      </w:pPr>
    </w:p>
    <w:p>
      <w:pPr>
        <w:spacing w:line="360" w:lineRule="auto"/>
        <w:rPr>
          <w:rFonts w:cs="宋体" w:asciiTheme="minorEastAsia" w:hAnsiTheme="minorEastAsia" w:eastAsiaTheme="minorEastAsia"/>
          <w:b/>
        </w:rPr>
      </w:pPr>
      <w:r>
        <w:rPr>
          <w:rFonts w:hint="eastAsia" w:cs="宋体" w:asciiTheme="minorEastAsia" w:hAnsiTheme="minorEastAsia" w:eastAsiaTheme="minorEastAsia"/>
          <w:b/>
        </w:rPr>
        <w:t>三</w:t>
      </w:r>
      <w:r>
        <w:rPr>
          <w:rFonts w:hint="eastAsia" w:cs="宋体" w:asciiTheme="minorEastAsia" w:hAnsiTheme="minorEastAsia" w:eastAsiaTheme="minorEastAsia"/>
          <w:b/>
          <w:lang w:eastAsia="zh-CN"/>
        </w:rPr>
        <w:t>、</w:t>
      </w:r>
      <w:r>
        <w:rPr>
          <w:rFonts w:hint="eastAsia" w:cs="宋体" w:asciiTheme="minorEastAsia" w:hAnsiTheme="minorEastAsia" w:eastAsiaTheme="minorEastAsia"/>
          <w:b/>
        </w:rPr>
        <w:t>总体要求</w:t>
      </w:r>
    </w:p>
    <w:p>
      <w:pPr>
        <w:pStyle w:val="55"/>
        <w:spacing w:line="360" w:lineRule="auto"/>
        <w:ind w:firstLine="0" w:firstLineChars="0"/>
        <w:rPr>
          <w:rFonts w:ascii="宋体" w:hAnsi="宋体" w:cs="宋体"/>
          <w:b/>
          <w:bCs/>
          <w:kern w:val="0"/>
        </w:rPr>
      </w:pPr>
      <w:r>
        <w:rPr>
          <w:rFonts w:hint="eastAsia" w:ascii="宋体" w:hAnsi="宋体" w:cs="宋体"/>
          <w:b/>
          <w:bCs/>
          <w:kern w:val="0"/>
        </w:rPr>
        <w:t>1、维护总体要求</w:t>
      </w:r>
    </w:p>
    <w:p>
      <w:pPr>
        <w:spacing w:line="360" w:lineRule="auto"/>
        <w:ind w:firstLine="480" w:firstLineChars="200"/>
        <w:rPr>
          <w:rFonts w:asciiTheme="minorEastAsia" w:hAnsiTheme="minorEastAsia" w:eastAsiaTheme="minorEastAsia"/>
          <w:kern w:val="0"/>
          <w:szCs w:val="21"/>
        </w:rPr>
      </w:pPr>
      <w:r>
        <w:rPr>
          <w:rFonts w:hint="eastAsia" w:asciiTheme="minorEastAsia" w:hAnsiTheme="minorEastAsia" w:eastAsiaTheme="minorEastAsia"/>
        </w:rPr>
        <w:t>阳光用药分析及处方点评系统维护</w:t>
      </w:r>
      <w:r>
        <w:rPr>
          <w:rFonts w:hint="eastAsia" w:asciiTheme="minorEastAsia" w:hAnsiTheme="minorEastAsia" w:eastAsiaTheme="minorEastAsia"/>
          <w:kern w:val="0"/>
          <w:szCs w:val="21"/>
        </w:rPr>
        <w:t>，软件系统功能主要包括：阳光用药管理、抗菌药物管理、处方点评三大功能模块。根据医院药学管理要求，建设并完善</w:t>
      </w:r>
      <w:r>
        <w:rPr>
          <w:rFonts w:hint="eastAsia"/>
        </w:rPr>
        <w:t>阳光用药与抗菌药物各项统计报表，各种占比分析及对比报表，建立并完善处方点评系统流程，提供药品说明书服务于临床需要。</w:t>
      </w:r>
    </w:p>
    <w:p>
      <w:pPr>
        <w:spacing w:line="360" w:lineRule="auto"/>
        <w:rPr>
          <w:rFonts w:ascii="宋体" w:hAnsi="宋体" w:cs="宋体"/>
          <w:b/>
          <w:bCs/>
          <w:kern w:val="0"/>
        </w:rPr>
      </w:pPr>
      <w:r>
        <w:rPr>
          <w:rFonts w:hint="eastAsia" w:ascii="宋体" w:hAnsi="宋体" w:cs="宋体"/>
          <w:b/>
          <w:bCs/>
          <w:kern w:val="0"/>
        </w:rPr>
        <w:t>2、系统维护原则：</w:t>
      </w:r>
    </w:p>
    <w:p>
      <w:pPr>
        <w:spacing w:line="360" w:lineRule="auto"/>
        <w:rPr>
          <w:rFonts w:ascii="宋体" w:hAnsi="宋体" w:cs="宋体"/>
          <w:kern w:val="0"/>
        </w:rPr>
      </w:pPr>
      <w:r>
        <w:rPr>
          <w:rFonts w:hint="eastAsia" w:ascii="宋体" w:hAnsi="宋体" w:cs="宋体"/>
          <w:kern w:val="0"/>
        </w:rPr>
        <w:t>（1）标准化原则：遵循国际通用标准和行业规范。按照国际、国家、行业、企业相关标准，建设适合医院现状和发展的标准规范体系，创建信息共享、系统.</w:t>
      </w:r>
    </w:p>
    <w:p>
      <w:pPr>
        <w:spacing w:line="360" w:lineRule="auto"/>
        <w:rPr>
          <w:rFonts w:ascii="宋体" w:hAnsi="宋体" w:cs="宋体"/>
          <w:kern w:val="0"/>
        </w:rPr>
      </w:pPr>
      <w:r>
        <w:rPr>
          <w:rFonts w:hint="eastAsia" w:ascii="宋体" w:hAnsi="宋体" w:cs="宋体"/>
          <w:kern w:val="0"/>
        </w:rPr>
        <w:t>集成环境。</w:t>
      </w:r>
    </w:p>
    <w:p>
      <w:pPr>
        <w:spacing w:line="360" w:lineRule="auto"/>
        <w:rPr>
          <w:rFonts w:ascii="宋体" w:hAnsi="宋体" w:cs="宋体"/>
          <w:kern w:val="0"/>
        </w:rPr>
      </w:pPr>
      <w:r>
        <w:rPr>
          <w:rFonts w:hint="eastAsia" w:ascii="宋体" w:hAnsi="宋体" w:cs="宋体"/>
          <w:kern w:val="0"/>
        </w:rPr>
        <w:t>（2）安全性原则：采用的软件开发技术和方法应充分考虑医院所面临的安全性要求，建立适应的安全保障机制，符合信息系统安全等级保护建设相关要求。</w:t>
      </w:r>
    </w:p>
    <w:p>
      <w:pPr>
        <w:spacing w:line="360" w:lineRule="auto"/>
        <w:rPr>
          <w:rFonts w:ascii="宋体" w:hAnsi="宋体" w:cs="宋体"/>
          <w:kern w:val="0"/>
        </w:rPr>
      </w:pPr>
      <w:r>
        <w:rPr>
          <w:rFonts w:hint="eastAsia" w:ascii="宋体" w:hAnsi="宋体" w:cs="宋体"/>
          <w:kern w:val="0"/>
        </w:rPr>
        <w:t>（3）先进性与可靠性原则：选择成熟、可靠的主流技术和产品，即保证技术和产品的先进性，又充分考虑实用性和高可靠性，有良好的售后服务和承诺支持。</w:t>
      </w:r>
    </w:p>
    <w:p>
      <w:pPr>
        <w:spacing w:line="360" w:lineRule="auto"/>
        <w:rPr>
          <w:rFonts w:ascii="宋体" w:hAnsi="宋体" w:cs="宋体"/>
          <w:kern w:val="0"/>
        </w:rPr>
      </w:pPr>
      <w:r>
        <w:rPr>
          <w:rFonts w:hint="eastAsia" w:ascii="宋体" w:hAnsi="宋体" w:cs="宋体"/>
          <w:kern w:val="0"/>
        </w:rPr>
        <w:t>（4）兼容性与可扩展性原则：从整个医院全局出发，坚持开放性原则，考虑各种软硬系统的兼容性和可扩展性。</w:t>
      </w:r>
    </w:p>
    <w:p>
      <w:pPr>
        <w:spacing w:line="360" w:lineRule="auto"/>
        <w:rPr>
          <w:rFonts w:ascii="宋体" w:hAnsi="宋体" w:cs="宋体"/>
          <w:kern w:val="0"/>
        </w:rPr>
      </w:pPr>
      <w:r>
        <w:rPr>
          <w:rFonts w:hint="eastAsia" w:ascii="宋体" w:hAnsi="宋体" w:cs="宋体"/>
          <w:kern w:val="0"/>
        </w:rPr>
        <w:t>（5）易使用、易维护与可配置性原则：应用系统开发充分体现结构化、模块化的设计思想，采用先进的设计和开发工具，同时按照便于管理和易维护原则，对于管理和维护有专门的考虑。</w:t>
      </w:r>
    </w:p>
    <w:p>
      <w:pPr>
        <w:spacing w:line="360" w:lineRule="auto"/>
        <w:rPr>
          <w:rFonts w:ascii="宋体" w:hAnsi="宋体" w:cs="宋体"/>
          <w:b/>
          <w:bCs/>
          <w:kern w:val="0"/>
        </w:rPr>
      </w:pPr>
      <w:r>
        <w:rPr>
          <w:rFonts w:hint="eastAsia" w:ascii="宋体" w:hAnsi="宋体" w:cs="宋体"/>
          <w:b/>
          <w:bCs/>
          <w:kern w:val="0"/>
        </w:rPr>
        <w:t>3、其他要求</w:t>
      </w:r>
    </w:p>
    <w:p>
      <w:pPr>
        <w:spacing w:line="360" w:lineRule="auto"/>
        <w:rPr>
          <w:rFonts w:ascii="宋体" w:hAnsi="宋体" w:cs="宋体"/>
          <w:kern w:val="0"/>
        </w:rPr>
      </w:pPr>
      <w:r>
        <w:rPr>
          <w:rFonts w:hint="eastAsia" w:ascii="宋体" w:hAnsi="宋体" w:cs="宋体"/>
          <w:kern w:val="0"/>
        </w:rPr>
        <w:t xml:space="preserve">    中标方应根据采购方的现场流程及环境，进行规划设计，实现处方点评过程管理及阳光用药各项指标统计。</w:t>
      </w:r>
    </w:p>
    <w:p>
      <w:pPr>
        <w:spacing w:line="360" w:lineRule="auto"/>
        <w:ind w:firstLine="480" w:firstLineChars="200"/>
        <w:rPr>
          <w:rFonts w:ascii="宋体" w:hAnsi="宋体"/>
        </w:rPr>
      </w:pPr>
      <w:r>
        <w:rPr>
          <w:rFonts w:hint="eastAsia" w:ascii="宋体" w:hAnsi="宋体"/>
        </w:rPr>
        <w:t>（1）支持灵活的界面设置；</w:t>
      </w:r>
    </w:p>
    <w:p>
      <w:pPr>
        <w:spacing w:line="360" w:lineRule="auto"/>
        <w:ind w:firstLine="480" w:firstLineChars="200"/>
        <w:rPr>
          <w:rFonts w:ascii="宋体" w:hAnsi="宋体"/>
        </w:rPr>
      </w:pPr>
      <w:r>
        <w:rPr>
          <w:rFonts w:hint="eastAsia" w:ascii="宋体" w:hAnsi="宋体"/>
        </w:rPr>
        <w:t>（2）</w:t>
      </w:r>
      <w:r>
        <w:rPr>
          <w:rFonts w:hint="eastAsia" w:ascii="宋体" w:hAnsi="宋体" w:cs="宋体"/>
        </w:rPr>
        <w:t>系统需具备扩展性,开放性；</w:t>
      </w:r>
    </w:p>
    <w:p>
      <w:pPr>
        <w:spacing w:line="360" w:lineRule="auto"/>
        <w:ind w:firstLine="480" w:firstLineChars="200"/>
        <w:rPr>
          <w:rFonts w:ascii="宋体" w:hAnsi="宋体"/>
        </w:rPr>
      </w:pPr>
      <w:r>
        <w:rPr>
          <w:rFonts w:hint="eastAsia" w:ascii="宋体" w:hAnsi="宋体"/>
        </w:rPr>
        <w:t>（3）系统需支持主流大型数据库系统；支持主流厂商的硬件及操作系统平台；支持主流的网络协议；</w:t>
      </w:r>
    </w:p>
    <w:p>
      <w:pPr>
        <w:pStyle w:val="55"/>
        <w:numPr>
          <w:ilvl w:val="0"/>
          <w:numId w:val="2"/>
        </w:numPr>
        <w:spacing w:line="360" w:lineRule="auto"/>
        <w:ind w:firstLineChars="0"/>
        <w:rPr>
          <w:rFonts w:cs="宋体" w:asciiTheme="minorEastAsia" w:hAnsiTheme="minorEastAsia" w:eastAsiaTheme="minorEastAsia"/>
          <w:b/>
        </w:rPr>
      </w:pPr>
      <w:r>
        <w:rPr>
          <w:rFonts w:hint="eastAsia" w:cs="宋体" w:asciiTheme="minorEastAsia" w:hAnsiTheme="minorEastAsia" w:eastAsiaTheme="minorEastAsia"/>
          <w:b/>
        </w:rPr>
        <w:t>具体维护内容</w:t>
      </w:r>
    </w:p>
    <w:p>
      <w:pPr>
        <w:spacing w:line="360" w:lineRule="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1.阳光用药管理功能</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1.1单品种用药金额排名；提供单品种用药金额排名，并且根据单品种药物进行多种深入查询。</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1.2单张处方金额排名；提供单张处方金额排名，可查看处方详情并且可以根据单品种药物进行多种深入查询。</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1.3药品收入比例；可查看时间段内医院的药品收入，医疗总收入，药品收入比例。</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1.4抗菌药物用药金额比例；抗菌药物用药金额，总用药金额，抗菌药物用药比例。</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1.5抗菌药物使用率；抗菌药物处方数，总处方数，抗菌药物使用率。</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1.6注射剂使用率；注射剂处方数，总处方数，注射剂处方率、住院患者静脉输液使用率、住院患者静脉输液平均每床日使用数量、住院患者静脉输液平均每床日使用体积（毫升）、住院患者品均使用输液药品品种数。</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1.7处方平均用药金额及品种数；处方总数，处方用药金额总和，平均每张处方用药金额，处方用药总数，平均每张处方用药品种数。</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1.8国家基本药物目录品种使用金额比例：含有国家基本药物目录品种使用金额，总用药金额，国家基本药物目录品种使用金额比例。</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1.9医疗机构阳光用药制度实施报告表；含有国家基本药物品种数，国家基本药物使用频次，国家基本药物使用金额比例，医院药品收入比例，科室药品收入比例，抗菌药物使用金额占药品总收入比例，门诊病人抗菌药物使用率，住院病人抗菌药物使用率，门诊病人注射剂使用率。</w:t>
      </w:r>
    </w:p>
    <w:p>
      <w:pPr>
        <w:spacing w:line="360" w:lineRule="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2.抗菌药物管理功能</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2.1抗菌药物单品种用药金额排名；支持抗菌药物的单品种用药金额排名，并且可以根据单品种药物进行多种深入查询。</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2.2抗菌药物使用强度；根据抗菌药物消耗量(累计DDD值)和收治患者人天数统计抗菌药物的使用强度，提供不同时间段之同间的对比。</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2.3抗菌药物用药金额情况分析；支持查看时间段内医院的药品总收入，抗菌药物用药总金额，非限制使用级抗菌药物用药金额，限制使用级抗菌药物用药金额，特殊使用级抗菌药物用药金额，抗菌药物用药金额占比，非限制使用级抗菌药物用药金额占比|限制使用级抗菌药物用药金额占比，特殊使用级抗菌药物用药金额占比。</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2.4抗菌药物处方平均用药金额及品种数；支持查看时间段内医院的抗菌药物处方总数，抗菌药物处方用药金额总和，抗菌药物处方平均用药金额，抗菌药物处方用药总数，抗菌药物处方平均用药品种数。</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2.5抗菌药物各剂型使用比例；支持查看时间段内医院的总处方数，抗菌药物处方数，抗菌药物注射剂处方数，静脉输注使用抗菌药处方数，抗菌药物使用比例，非注射用抗菌药物使用比例，抗菌药物注射剂使用比例，静脉输注用抗菌药物占同期总抗菌药物的比例，静脉输注抗菌药物占同期注射用抗菌药物的比例。</w:t>
      </w:r>
    </w:p>
    <w:p>
      <w:pPr>
        <w:spacing w:line="360" w:lineRule="auto"/>
        <w:rPr>
          <w:rFonts w:asciiTheme="minorEastAsia" w:hAnsiTheme="minorEastAsia" w:eastAsiaTheme="minorEastAsia"/>
          <w:kern w:val="0"/>
        </w:rPr>
      </w:pPr>
      <w:r>
        <w:rPr>
          <w:rFonts w:hint="eastAsia" w:asciiTheme="minorEastAsia" w:hAnsiTheme="minorEastAsia" w:eastAsiaTheme="minorEastAsia"/>
          <w:kern w:val="0"/>
          <w:szCs w:val="21"/>
        </w:rPr>
        <w:t>2.6各级抗菌药物使用比例；支持查看时间段内医院的总处方数，抗菌药物处方数，非限制使用级抗菌药物处方数，限制使用级抗菌药</w:t>
      </w:r>
      <w:r>
        <w:rPr>
          <w:rFonts w:hint="eastAsia" w:asciiTheme="minorEastAsia" w:hAnsiTheme="minorEastAsia" w:eastAsiaTheme="minorEastAsia"/>
          <w:kern w:val="0"/>
        </w:rPr>
        <w:t>物处方数，特殊使用级抗菌药物处方数，抗菌药物使用比例，非限制使用级抗菌药物使用比例，限制使用级抗菌药物使用比例，特殊使用级抗菌药物使用比例。</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2.7抗菌药物联合用药情况分析；支持查看时间段内医院的总处方数，抗菌药物总处方数，抗菌药物联合用药处方数，2种抗菌药物联用处方数，3种及以上抗菌药物联用处方数，抗菌药物使用比例，单一抗菌药物使用比例，抗菌药物联合用药比例，2种抗菌药物联用占比，3种及以上抗菌药物联用占比。</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2.8手术I类切口抗菌药物使用率；支持查看时间段内医院的使用抗菌药物的I类切口手术数，同期I类切口手术总数，手术I类切口抗菌药物使用率。</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2.9 I类切口术后抗菌药物平均用药天数及金额；支持查看时间段内医院的术后使用抗菌药物的I类切口手术总数，I类切口手术术后使用抗菌药物的总天数，I类切口术后抗菌药物平均用药天数，I类切口手术术后使用抗菌药物的总金额，I类切口术后抗菌药物平均用药金额。</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2.10抗菌药物管理报告表；支持查看时间段内医院的抗菌药物处方平均用药品种数，抗菌药物使用比例，单一抗菌药物使用比例，抗菌药物联合用药比例，抗菌药物使用金额占药品总收入比例，非限制使用级抗菌药物使用比例，限制使用级抗菌药物使用比例，特殊使用级抗菌药物使用比例，非注射用抗菌药物使用比例，抗菌药物注射剂使用比例，手术I类切口抗菌药物使用率。</w:t>
      </w:r>
    </w:p>
    <w:p>
      <w:pPr>
        <w:spacing w:line="360" w:lineRule="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3.处方点评功能</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3.1单张处方金额排名；根据单张处方金额进行排名列表。</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3.2处方平均用药金额及品种数；支持查看时间段内医院的处方总数，处方用药金额总和，平均每张处方用药金额，处方用药总数，平均每张处方用药品种数。</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3.3处方基本药物使用金额及品种数占比；支持查看时间段内医院的国家基本药物目录品种使用金额，同期总用药金额，国家基本药物目录品种使用金额比例。国家基本药物目录品种数，同期用药总品种数，国家基本药物目录品种数使用比例。</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3.4处方点评报告表；支持查看时间段内医院的平均每张处方用药品种数，平均每张处方用药金额，国家基本药物目录品种使用金额比例，国家基本药物品种数占比，抗菌药物使用率，注射剂使用率。</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3.5综合查询：支持组合查询条件，从药品、处方、医生、科室、病人等维度查询系统数据。</w:t>
      </w:r>
    </w:p>
    <w:p>
      <w:pPr>
        <w:spacing w:line="360" w:lineRule="auto"/>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4.药品说明书</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4.1</w:t>
      </w:r>
      <w:r>
        <w:rPr>
          <w:rFonts w:hint="eastAsia" w:asciiTheme="minorEastAsia" w:hAnsiTheme="minorEastAsia" w:eastAsiaTheme="minorEastAsia" w:cstheme="minorEastAsia"/>
          <w:color w:val="000000" w:themeColor="text1"/>
          <w:kern w:val="0"/>
          <w:szCs w:val="21"/>
          <w14:textFill>
            <w14:solidFill>
              <w14:schemeClr w14:val="tx1"/>
            </w14:solidFill>
          </w14:textFill>
        </w:rPr>
        <w:t>可查看各厂家已上市药品的完整说明书。</w:t>
      </w:r>
    </w:p>
    <w:p>
      <w:pPr>
        <w:spacing w:line="360" w:lineRule="auto"/>
        <w:rPr>
          <w:rFonts w:asciiTheme="minorEastAsia" w:hAnsiTheme="minorEastAsia" w:eastAsiaTheme="minorEastAsia" w:cstheme="minorEastAsia"/>
          <w:color w:val="000000" w:themeColor="text1"/>
          <w:kern w:val="0"/>
          <w:szCs w:val="21"/>
          <w14:textFill>
            <w14:solidFill>
              <w14:schemeClr w14:val="tx1"/>
            </w14:solidFill>
          </w14:textFill>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4.2支持不定期进行说明书更新。</w:t>
      </w: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cstheme="minorEastAsia"/>
          <w:color w:val="000000" w:themeColor="text1"/>
          <w:kern w:val="0"/>
          <w:szCs w:val="21"/>
          <w14:textFill>
            <w14:solidFill>
              <w14:schemeClr w14:val="tx1"/>
            </w14:solidFill>
          </w14:textFill>
        </w:rPr>
        <w:t>4.3支持his系统对接调用。</w:t>
      </w:r>
    </w:p>
    <w:p>
      <w:pPr>
        <w:spacing w:line="360" w:lineRule="auto"/>
        <w:rPr>
          <w:rFonts w:ascii="宋体" w:hAnsi="宋体" w:cs="宋体"/>
          <w:b/>
        </w:rPr>
      </w:pPr>
      <w:r>
        <w:rPr>
          <w:rFonts w:hint="eastAsia" w:ascii="宋体" w:hAnsi="宋体"/>
          <w:b/>
        </w:rPr>
        <w:t>（五）</w:t>
      </w:r>
      <w:bookmarkStart w:id="0" w:name="_Toc847"/>
      <w:r>
        <w:rPr>
          <w:rFonts w:hint="eastAsia" w:ascii="宋体" w:hAnsi="宋体" w:cs="宋体"/>
          <w:b/>
        </w:rPr>
        <w:t>商务要求</w:t>
      </w:r>
      <w:bookmarkEnd w:id="0"/>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1．维保时间：</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合同签订之日起1年。</w:t>
      </w:r>
    </w:p>
    <w:p>
      <w:pPr>
        <w:spacing w:line="360" w:lineRule="auto"/>
        <w:rPr>
          <w:rFonts w:ascii="宋体" w:hAnsi="宋体" w:cs="宋体"/>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2．维保地点：</w:t>
      </w:r>
      <w:r>
        <w:rPr>
          <w:rFonts w:hint="eastAsia" w:ascii="宋体" w:hAnsi="宋体" w:cs="宋体"/>
          <w:color w:val="000000" w:themeColor="text1"/>
          <w14:textFill>
            <w14:solidFill>
              <w14:schemeClr w14:val="tx1"/>
            </w14:solidFill>
          </w14:textFill>
        </w:rPr>
        <w:t>惠州市中大惠亚医院</w:t>
      </w:r>
    </w:p>
    <w:p>
      <w:pPr>
        <w:spacing w:line="360" w:lineRule="auto"/>
        <w:rPr>
          <w:rFonts w:ascii="宋体" w:hAnsi="宋体" w:cs="宋体"/>
          <w:b/>
        </w:rPr>
      </w:pPr>
      <w:r>
        <w:rPr>
          <w:rFonts w:hint="eastAsia" w:ascii="宋体" w:hAnsi="宋体" w:cs="宋体"/>
          <w:b/>
        </w:rPr>
        <w:t>3．验收要求：</w:t>
      </w:r>
    </w:p>
    <w:p>
      <w:pPr>
        <w:spacing w:line="360" w:lineRule="auto"/>
        <w:rPr>
          <w:rFonts w:ascii="宋体" w:hAnsi="宋体" w:cs="宋体"/>
        </w:rPr>
      </w:pPr>
      <w:r>
        <w:rPr>
          <w:rFonts w:hint="eastAsia" w:ascii="宋体" w:hAnsi="宋体" w:cs="宋体"/>
        </w:rPr>
        <w:t>（1）按年度考核维保服务进度完成情况，中标人每年度提交维保服务报告，并准备相关材料，采购人组织相关人员进行考核验收。</w:t>
      </w:r>
    </w:p>
    <w:p>
      <w:pPr>
        <w:spacing w:line="360" w:lineRule="auto"/>
        <w:rPr>
          <w:rFonts w:ascii="宋体" w:hAnsi="宋体" w:cs="宋体"/>
        </w:rPr>
      </w:pPr>
      <w:r>
        <w:rPr>
          <w:rFonts w:hint="eastAsia" w:ascii="宋体" w:hAnsi="宋体" w:cs="宋体"/>
        </w:rPr>
        <w:t>（2）</w:t>
      </w:r>
      <w:r>
        <w:rPr>
          <w:rFonts w:hint="eastAsia" w:ascii="宋体" w:hAnsi="宋体" w:cs="宋体"/>
          <w:color w:val="000000"/>
          <w:szCs w:val="21"/>
        </w:rPr>
        <w:t>安全巡检：系统服务器、客户端、软件模块应用、等业务涉及环节巡检，每月一次并书写巡检报告，提交医院。</w:t>
      </w:r>
    </w:p>
    <w:p>
      <w:pPr>
        <w:spacing w:line="360" w:lineRule="auto"/>
        <w:rPr>
          <w:rFonts w:ascii="宋体" w:hAnsi="宋体" w:cs="宋体"/>
          <w:color w:val="FF0000"/>
        </w:rPr>
      </w:pPr>
      <w:r>
        <w:rPr>
          <w:rFonts w:hint="eastAsia" w:ascii="宋体" w:hAnsi="宋体" w:cs="宋体"/>
          <w:b/>
        </w:rPr>
        <w:t>4．响应时间：</w:t>
      </w:r>
      <w:r>
        <w:rPr>
          <w:rFonts w:hint="eastAsia" w:ascii="宋体" w:hAnsi="宋体" w:cs="宋体"/>
          <w:color w:val="000000"/>
          <w:szCs w:val="21"/>
        </w:rPr>
        <w:t>服务响应时间为全年7×24小时随时响应，对于必须派人现场解决的问题，保证在收到现场服务通知后，4小时内到达现场，24小时内解决故障；一年内每三个月一次系统安全检测。提供定期的咨询服务（维护期内每半年一次，维护期后每年一次），若组织调整或业务流程变更，提供及时的变更服务。</w:t>
      </w:r>
    </w:p>
    <w:p>
      <w:pPr>
        <w:spacing w:line="360" w:lineRule="auto"/>
        <w:rPr>
          <w:rFonts w:ascii="宋体" w:hAnsi="宋体" w:cs="宋体"/>
          <w:b/>
        </w:rPr>
      </w:pPr>
      <w:r>
        <w:rPr>
          <w:rFonts w:hint="eastAsia" w:ascii="宋体" w:hAnsi="宋体" w:cs="宋体"/>
          <w:b/>
        </w:rPr>
        <w:t>5．服务要求：</w:t>
      </w:r>
    </w:p>
    <w:p>
      <w:pPr>
        <w:spacing w:line="360" w:lineRule="auto"/>
        <w:rPr>
          <w:rFonts w:ascii="宋体" w:hAnsi="宋体" w:cs="宋体"/>
        </w:rPr>
      </w:pPr>
      <w:r>
        <w:rPr>
          <w:rFonts w:hint="eastAsia" w:ascii="宋体" w:hAnsi="宋体" w:cs="宋体"/>
        </w:rPr>
        <w:t>（1）服务期内，服务单位需按医院相关要求配合完善软件功能调整任务。要求服务单位具有快速到达现场维护、应急抢修的能力，应对现场维护、应急抢修措施等情况。</w:t>
      </w:r>
    </w:p>
    <w:p>
      <w:pPr>
        <w:spacing w:line="360" w:lineRule="auto"/>
        <w:rPr>
          <w:rFonts w:asciiTheme="minorEastAsia" w:hAnsiTheme="minorEastAsia"/>
          <w:color w:val="FF0000"/>
        </w:rPr>
      </w:pPr>
      <w:r>
        <w:rPr>
          <w:rFonts w:hint="eastAsia" w:asciiTheme="minorEastAsia" w:hAnsiTheme="minorEastAsia"/>
        </w:rPr>
        <w:t>（2）</w:t>
      </w:r>
      <w:r>
        <w:rPr>
          <w:rFonts w:hint="eastAsia" w:ascii="宋体" w:hAnsi="宋体" w:cs="宋体"/>
          <w:color w:val="000000"/>
          <w:szCs w:val="21"/>
        </w:rPr>
        <w:t>每半年一次介绍产品新动态，并免费更新小版本。</w:t>
      </w:r>
    </w:p>
    <w:p>
      <w:pPr>
        <w:spacing w:line="360" w:lineRule="auto"/>
        <w:rPr>
          <w:rFonts w:ascii="宋体" w:hAnsi="宋体" w:cs="宋体"/>
          <w:b/>
        </w:rPr>
      </w:pPr>
      <w:r>
        <w:rPr>
          <w:rFonts w:hint="eastAsia" w:ascii="宋体" w:hAnsi="宋体" w:cs="宋体"/>
          <w:b/>
        </w:rPr>
        <w:t>6．培训要求：</w:t>
      </w:r>
    </w:p>
    <w:p>
      <w:pPr>
        <w:spacing w:line="360" w:lineRule="auto"/>
        <w:rPr>
          <w:rFonts w:ascii="宋体" w:hAnsi="宋体" w:cs="宋体"/>
        </w:rPr>
      </w:pPr>
      <w:r>
        <w:rPr>
          <w:rFonts w:hint="eastAsia" w:ascii="宋体" w:hAnsi="宋体" w:cs="宋体"/>
        </w:rPr>
        <w:t>（1）制定详细的培训方案，提供技术培训、操作培训和现场指导，完成对开发技术及工具等在内的全部免费培训。</w:t>
      </w:r>
    </w:p>
    <w:p>
      <w:pPr>
        <w:spacing w:line="360" w:lineRule="auto"/>
        <w:rPr>
          <w:rFonts w:ascii="宋体" w:hAnsi="宋体" w:cs="宋体"/>
        </w:rPr>
      </w:pPr>
      <w:r>
        <w:rPr>
          <w:rFonts w:hint="eastAsia" w:ascii="黑体" w:hAnsi="黑体" w:eastAsia="黑体" w:cs="宋体"/>
        </w:rPr>
        <w:t>（2）</w:t>
      </w:r>
      <w:r>
        <w:rPr>
          <w:rFonts w:hint="eastAsia" w:ascii="宋体" w:hAnsi="宋体" w:cs="宋体"/>
        </w:rPr>
        <w:t>培训方式应包括技术讲课、操作示范、参观学习和其它必须的业务指导和技术咨询，确保培训人员对系统基本原理、技术特性、操作规范、运行规程、管理维护、应用备份等方面获得全面了解和掌握。</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（3）提供一年不少于6次的合理用药知识库的下载更新服务。</w:t>
      </w:r>
    </w:p>
    <w:p>
      <w:pPr>
        <w:autoSpaceDE w:val="0"/>
        <w:autoSpaceDN w:val="0"/>
        <w:adjustRightInd w:val="0"/>
        <w:snapToGrid w:val="0"/>
        <w:spacing w:line="360" w:lineRule="auto"/>
        <w:rPr>
          <w:rFonts w:ascii="宋体" w:hAnsi="宋体" w:cs="宋体"/>
          <w:kern w:val="0"/>
          <w:szCs w:val="21"/>
        </w:rPr>
      </w:pPr>
      <w:r>
        <w:rPr>
          <w:rFonts w:hint="eastAsia" w:ascii="宋体" w:hAnsi="宋体" w:cs="宋体"/>
          <w:kern w:val="0"/>
          <w:szCs w:val="21"/>
        </w:rPr>
        <w:t>（4）在质保期内，专业药学人员根据院方要求提供软件的应用建议及临床用药管理方案支持服务，并提供上门支持服务。</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7．报价要求：</w:t>
      </w:r>
    </w:p>
    <w:p>
      <w:pPr>
        <w:spacing w:line="360" w:lineRule="auto"/>
        <w:rPr>
          <w:rFonts w:ascii="宋体" w:hAnsi="宋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 xml:space="preserve">(1) </w:t>
      </w:r>
      <w:r>
        <w:rPr>
          <w:rFonts w:hint="eastAsia" w:ascii="宋体" w:hAnsi="宋体" w:cs="宋体"/>
          <w:color w:val="000000" w:themeColor="text1"/>
          <w14:textFill>
            <w14:solidFill>
              <w14:schemeClr w14:val="tx1"/>
            </w14:solidFill>
          </w14:textFill>
        </w:rPr>
        <w:t>投标人报价中必须包括项目全部内容的费用（包括安装配件、安装组件、吊装、配送、安装调试、培训、相关法律规定的必须的检验、验收、税金等），费用不管是否在投标人报价书中单列，均视为投标总价中已包括该费用。</w:t>
      </w:r>
    </w:p>
    <w:p>
      <w:pPr>
        <w:spacing w:line="360" w:lineRule="auto"/>
        <w:rPr>
          <w:rFonts w:ascii="宋体" w:hAnsi="宋体" w:cs="宋体"/>
          <w:b/>
          <w:color w:val="000000" w:themeColor="text1"/>
          <w14:textFill>
            <w14:solidFill>
              <w14:schemeClr w14:val="tx1"/>
            </w14:solidFill>
          </w14:textFill>
        </w:rPr>
      </w:pPr>
      <w:r>
        <w:rPr>
          <w:rFonts w:hint="eastAsia" w:ascii="宋体" w:hAnsi="宋体" w:cs="宋体"/>
          <w:b/>
          <w:color w:val="000000" w:themeColor="text1"/>
          <w:lang w:val="en-US" w:eastAsia="zh-CN"/>
          <w14:textFill>
            <w14:solidFill>
              <w14:schemeClr w14:val="tx1"/>
            </w14:solidFill>
          </w14:textFill>
        </w:rPr>
        <w:t>8</w:t>
      </w:r>
      <w:r>
        <w:rPr>
          <w:rFonts w:hint="eastAsia" w:ascii="宋体" w:hAnsi="宋体" w:cs="宋体"/>
          <w:b/>
          <w:color w:val="000000" w:themeColor="text1"/>
          <w14:textFill>
            <w14:solidFill>
              <w14:schemeClr w14:val="tx1"/>
            </w14:solidFill>
          </w14:textFill>
        </w:rPr>
        <w:t>．付款方式：</w:t>
      </w:r>
    </w:p>
    <w:p>
      <w:pPr>
        <w:spacing w:line="500" w:lineRule="exact"/>
        <w:rPr>
          <w:rFonts w:ascii="宋体" w:hAnsi="宋体" w:cs="宋体"/>
          <w:color w:val="000000"/>
        </w:rPr>
      </w:pPr>
      <w:r>
        <w:rPr>
          <w:rFonts w:hint="eastAsia" w:ascii="宋体" w:hAnsi="宋体" w:cs="宋体"/>
          <w:color w:val="000000"/>
        </w:rPr>
        <w:t>（1）合同签订后，维保服务半年，凭相应的任务进度报告经采购人签字确认后，凭中标人提供的正式发票，采购人向中标人支付相应合同额的50%；</w:t>
      </w:r>
    </w:p>
    <w:p>
      <w:pPr>
        <w:spacing w:line="500" w:lineRule="exact"/>
        <w:rPr>
          <w:rFonts w:ascii="宋体" w:hAnsi="宋体" w:cs="宋体"/>
          <w:color w:val="000000"/>
        </w:rPr>
      </w:pPr>
      <w:r>
        <w:rPr>
          <w:rFonts w:hint="eastAsia" w:ascii="宋体" w:hAnsi="宋体" w:cs="宋体"/>
          <w:color w:val="000000"/>
        </w:rPr>
        <w:t>（2）维保服务满一年，凭相应的任务进度报告经采购人签字确认后，凭中标人提供的正式发票，采购人向中标人支付相应合同额的50%；</w:t>
      </w:r>
    </w:p>
    <w:p>
      <w:pPr>
        <w:pStyle w:val="56"/>
        <w:ind w:firstLine="0" w:firstLineChars="0"/>
        <w:rPr>
          <w:rFonts w:asciiTheme="minorEastAsia" w:hAnsi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ZapfHumnst BT">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3BF"/>
    <w:multiLevelType w:val="multilevel"/>
    <w:tmpl w:val="0A1613BF"/>
    <w:lvl w:ilvl="0" w:tentative="0">
      <w:start w:val="4"/>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3354BB"/>
    <w:multiLevelType w:val="multilevel"/>
    <w:tmpl w:val="553354BB"/>
    <w:lvl w:ilvl="0" w:tentative="0">
      <w:start w:val="1"/>
      <w:numFmt w:val="japaneseCounting"/>
      <w:pStyle w:val="2"/>
      <w:lvlText w:val="第%1章"/>
      <w:lvlJc w:val="left"/>
      <w:pPr>
        <w:tabs>
          <w:tab w:val="left" w:pos="4827"/>
        </w:tabs>
        <w:ind w:left="4827" w:hanging="432"/>
      </w:pPr>
      <w:rPr>
        <w:rFonts w:hint="eastAsia" w:ascii="黑体" w:hAnsi="黑体" w:eastAsia="黑体" w:cs="Times New Roman"/>
        <w:b w:val="0"/>
      </w:rPr>
    </w:lvl>
    <w:lvl w:ilvl="1" w:tentative="0">
      <w:start w:val="1"/>
      <w:numFmt w:val="decimal"/>
      <w:pStyle w:val="3"/>
      <w:isLgl/>
      <w:lvlText w:val="%1.%2"/>
      <w:lvlJc w:val="left"/>
      <w:pPr>
        <w:tabs>
          <w:tab w:val="left" w:pos="718"/>
        </w:tabs>
        <w:ind w:left="718" w:hanging="576"/>
      </w:pPr>
      <w:rPr>
        <w:rFonts w:hint="eastAsia"/>
        <w:lang w:val="en-US"/>
      </w:rPr>
    </w:lvl>
    <w:lvl w:ilvl="2" w:tentative="0">
      <w:start w:val="1"/>
      <w:numFmt w:val="decimal"/>
      <w:pStyle w:val="4"/>
      <w:isLgl/>
      <w:lvlText w:val="%1.%2.%3"/>
      <w:lvlJc w:val="left"/>
      <w:pPr>
        <w:tabs>
          <w:tab w:val="left" w:pos="720"/>
        </w:tabs>
        <w:ind w:left="720" w:hanging="720"/>
      </w:pPr>
      <w:rPr>
        <w:rFonts w:hint="eastAsia"/>
        <w:lang w:val="en-US"/>
      </w:rPr>
    </w:lvl>
    <w:lvl w:ilvl="3" w:tentative="0">
      <w:start w:val="1"/>
      <w:numFmt w:val="decimal"/>
      <w:pStyle w:val="5"/>
      <w:isLgl/>
      <w:suff w:val="space"/>
      <w:lvlText w:val="%1.%2.%3.%4"/>
      <w:lvlJc w:val="left"/>
      <w:pPr>
        <w:ind w:left="864" w:hanging="864"/>
      </w:pPr>
      <w:rPr>
        <w:rFonts w:hint="eastAsia" w:cs="Times New Roman"/>
        <w:iCs w:val="0"/>
        <w:dstrike w:val="0"/>
        <w:lang w:val="en-US"/>
      </w:rPr>
    </w:lvl>
    <w:lvl w:ilvl="4" w:tentative="0">
      <w:start w:val="1"/>
      <w:numFmt w:val="decimal"/>
      <w:isLgl/>
      <w:lvlText w:val="%1.%2.%3.%4.%5"/>
      <w:lvlJc w:val="left"/>
      <w:pPr>
        <w:tabs>
          <w:tab w:val="left" w:pos="1008"/>
        </w:tabs>
        <w:ind w:left="1008" w:hanging="1008"/>
      </w:pPr>
      <w:rPr>
        <w:rFonts w:hint="eastAsia"/>
        <w:lang w:val="en-US"/>
      </w:rPr>
    </w:lvl>
    <w:lvl w:ilvl="5" w:tentative="0">
      <w:start w:val="1"/>
      <w:numFmt w:val="decimal"/>
      <w:isLgl/>
      <w:lvlText w:val="%1.%2.%3.%4.%5.%6"/>
      <w:lvlJc w:val="left"/>
      <w:pPr>
        <w:tabs>
          <w:tab w:val="left" w:pos="1152"/>
        </w:tabs>
        <w:ind w:left="1152" w:hanging="1152"/>
      </w:pPr>
      <w:rPr>
        <w:rFonts w:hint="eastAsia"/>
      </w:rPr>
    </w:lvl>
    <w:lvl w:ilvl="6" w:tentative="0">
      <w:start w:val="1"/>
      <w:numFmt w:val="decimal"/>
      <w:isLgl/>
      <w:lvlText w:val="%1.%2.%3.%4.%5.%6.%7"/>
      <w:lvlJc w:val="left"/>
      <w:pPr>
        <w:tabs>
          <w:tab w:val="left" w:pos="1296"/>
        </w:tabs>
        <w:ind w:left="1296" w:hanging="1296"/>
      </w:pPr>
      <w:rPr>
        <w:rFonts w:hint="eastAsia"/>
      </w:rPr>
    </w:lvl>
    <w:lvl w:ilvl="7" w:tentative="0">
      <w:start w:val="1"/>
      <w:numFmt w:val="decimal"/>
      <w:isLgl/>
      <w:lvlText w:val="%1.%2.%3.%4.%5.%6.%7.%8"/>
      <w:lvlJc w:val="left"/>
      <w:pPr>
        <w:tabs>
          <w:tab w:val="left" w:pos="1440"/>
        </w:tabs>
        <w:ind w:left="1440" w:hanging="1440"/>
      </w:pPr>
      <w:rPr>
        <w:rFonts w:hint="eastAsia"/>
      </w:rPr>
    </w:lvl>
    <w:lvl w:ilvl="8" w:tentative="0">
      <w:start w:val="1"/>
      <w:numFmt w:val="decimal"/>
      <w:isLg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59"/>
    <w:rsid w:val="000074BE"/>
    <w:rsid w:val="00012A05"/>
    <w:rsid w:val="00015B27"/>
    <w:rsid w:val="0002424A"/>
    <w:rsid w:val="0002532B"/>
    <w:rsid w:val="00026916"/>
    <w:rsid w:val="00031979"/>
    <w:rsid w:val="0003302F"/>
    <w:rsid w:val="00040558"/>
    <w:rsid w:val="000408E8"/>
    <w:rsid w:val="00041A62"/>
    <w:rsid w:val="00042970"/>
    <w:rsid w:val="00043ED5"/>
    <w:rsid w:val="00047B01"/>
    <w:rsid w:val="00052B38"/>
    <w:rsid w:val="00053C83"/>
    <w:rsid w:val="0006337F"/>
    <w:rsid w:val="00066C80"/>
    <w:rsid w:val="00067701"/>
    <w:rsid w:val="00082F77"/>
    <w:rsid w:val="0008752A"/>
    <w:rsid w:val="00091414"/>
    <w:rsid w:val="000916C6"/>
    <w:rsid w:val="000949A7"/>
    <w:rsid w:val="0009767C"/>
    <w:rsid w:val="00097775"/>
    <w:rsid w:val="000A085E"/>
    <w:rsid w:val="000A0D64"/>
    <w:rsid w:val="000A3A89"/>
    <w:rsid w:val="000A5F34"/>
    <w:rsid w:val="000B54F0"/>
    <w:rsid w:val="000B6636"/>
    <w:rsid w:val="000C4BF0"/>
    <w:rsid w:val="000C763A"/>
    <w:rsid w:val="000D24E0"/>
    <w:rsid w:val="000D4A41"/>
    <w:rsid w:val="000E0472"/>
    <w:rsid w:val="000E12F4"/>
    <w:rsid w:val="000E5C52"/>
    <w:rsid w:val="00101385"/>
    <w:rsid w:val="00101F73"/>
    <w:rsid w:val="00102047"/>
    <w:rsid w:val="0010429C"/>
    <w:rsid w:val="00115193"/>
    <w:rsid w:val="0011762A"/>
    <w:rsid w:val="00122B98"/>
    <w:rsid w:val="001276F7"/>
    <w:rsid w:val="001346B4"/>
    <w:rsid w:val="0014550C"/>
    <w:rsid w:val="00155BE6"/>
    <w:rsid w:val="0015762F"/>
    <w:rsid w:val="0016232C"/>
    <w:rsid w:val="0017152F"/>
    <w:rsid w:val="0017415D"/>
    <w:rsid w:val="00182F05"/>
    <w:rsid w:val="001854B1"/>
    <w:rsid w:val="001913C0"/>
    <w:rsid w:val="00192449"/>
    <w:rsid w:val="00193155"/>
    <w:rsid w:val="001976BC"/>
    <w:rsid w:val="001A0136"/>
    <w:rsid w:val="001A2444"/>
    <w:rsid w:val="001A2617"/>
    <w:rsid w:val="001A60D1"/>
    <w:rsid w:val="001A6CD1"/>
    <w:rsid w:val="001B366F"/>
    <w:rsid w:val="001B57B9"/>
    <w:rsid w:val="001B594B"/>
    <w:rsid w:val="001C09E9"/>
    <w:rsid w:val="001C58C8"/>
    <w:rsid w:val="001D060E"/>
    <w:rsid w:val="001D1231"/>
    <w:rsid w:val="001D2CA7"/>
    <w:rsid w:val="001D2F93"/>
    <w:rsid w:val="001F012D"/>
    <w:rsid w:val="0020785C"/>
    <w:rsid w:val="0021523D"/>
    <w:rsid w:val="002175AA"/>
    <w:rsid w:val="00227661"/>
    <w:rsid w:val="00227EC6"/>
    <w:rsid w:val="00275B7E"/>
    <w:rsid w:val="00284BDA"/>
    <w:rsid w:val="002876E1"/>
    <w:rsid w:val="00293209"/>
    <w:rsid w:val="0029613F"/>
    <w:rsid w:val="002A3C92"/>
    <w:rsid w:val="002A6104"/>
    <w:rsid w:val="002A7D8D"/>
    <w:rsid w:val="002B6C3C"/>
    <w:rsid w:val="002C06E6"/>
    <w:rsid w:val="002C0F7F"/>
    <w:rsid w:val="002C36C1"/>
    <w:rsid w:val="002C4B35"/>
    <w:rsid w:val="002C5641"/>
    <w:rsid w:val="002C7382"/>
    <w:rsid w:val="002D2CC8"/>
    <w:rsid w:val="002D5CC6"/>
    <w:rsid w:val="002D5E51"/>
    <w:rsid w:val="002E1858"/>
    <w:rsid w:val="002E18EE"/>
    <w:rsid w:val="002E6450"/>
    <w:rsid w:val="002E73C3"/>
    <w:rsid w:val="002F61C5"/>
    <w:rsid w:val="00301F36"/>
    <w:rsid w:val="00306F4E"/>
    <w:rsid w:val="0031160A"/>
    <w:rsid w:val="00321494"/>
    <w:rsid w:val="00330656"/>
    <w:rsid w:val="003337B8"/>
    <w:rsid w:val="003374AC"/>
    <w:rsid w:val="00343443"/>
    <w:rsid w:val="00345DED"/>
    <w:rsid w:val="003473A2"/>
    <w:rsid w:val="00347B19"/>
    <w:rsid w:val="00356363"/>
    <w:rsid w:val="00356D2E"/>
    <w:rsid w:val="00367AA5"/>
    <w:rsid w:val="00375659"/>
    <w:rsid w:val="003928D4"/>
    <w:rsid w:val="003A1F63"/>
    <w:rsid w:val="003C3164"/>
    <w:rsid w:val="003D18A8"/>
    <w:rsid w:val="003D22B7"/>
    <w:rsid w:val="003D2D75"/>
    <w:rsid w:val="003E682A"/>
    <w:rsid w:val="003F4E54"/>
    <w:rsid w:val="003F7D01"/>
    <w:rsid w:val="00401C07"/>
    <w:rsid w:val="00403031"/>
    <w:rsid w:val="00411836"/>
    <w:rsid w:val="00411A9A"/>
    <w:rsid w:val="00412857"/>
    <w:rsid w:val="00413815"/>
    <w:rsid w:val="00413CCF"/>
    <w:rsid w:val="00415724"/>
    <w:rsid w:val="004169F4"/>
    <w:rsid w:val="00417BA5"/>
    <w:rsid w:val="00417EF1"/>
    <w:rsid w:val="004331D0"/>
    <w:rsid w:val="00433D09"/>
    <w:rsid w:val="00434D87"/>
    <w:rsid w:val="00445E04"/>
    <w:rsid w:val="0045248E"/>
    <w:rsid w:val="00466B6E"/>
    <w:rsid w:val="0046761E"/>
    <w:rsid w:val="00467BD1"/>
    <w:rsid w:val="00470CA0"/>
    <w:rsid w:val="004714CD"/>
    <w:rsid w:val="004759B1"/>
    <w:rsid w:val="00483C7E"/>
    <w:rsid w:val="00486C81"/>
    <w:rsid w:val="004901B5"/>
    <w:rsid w:val="0049608F"/>
    <w:rsid w:val="00496EC9"/>
    <w:rsid w:val="004A7658"/>
    <w:rsid w:val="004B223B"/>
    <w:rsid w:val="004B3FEE"/>
    <w:rsid w:val="004C0E31"/>
    <w:rsid w:val="004D24A4"/>
    <w:rsid w:val="004E3BF2"/>
    <w:rsid w:val="004E4E5D"/>
    <w:rsid w:val="004E7979"/>
    <w:rsid w:val="004F5195"/>
    <w:rsid w:val="005005AF"/>
    <w:rsid w:val="00500BA0"/>
    <w:rsid w:val="0050212A"/>
    <w:rsid w:val="0050618B"/>
    <w:rsid w:val="00510CDD"/>
    <w:rsid w:val="00514C2D"/>
    <w:rsid w:val="00516B9E"/>
    <w:rsid w:val="00526081"/>
    <w:rsid w:val="00532976"/>
    <w:rsid w:val="00537ED2"/>
    <w:rsid w:val="00540897"/>
    <w:rsid w:val="00545AF0"/>
    <w:rsid w:val="005518A4"/>
    <w:rsid w:val="00555E5E"/>
    <w:rsid w:val="005655E5"/>
    <w:rsid w:val="00567DC7"/>
    <w:rsid w:val="00572296"/>
    <w:rsid w:val="005744B0"/>
    <w:rsid w:val="005840AE"/>
    <w:rsid w:val="00590BF9"/>
    <w:rsid w:val="0059283E"/>
    <w:rsid w:val="005A6D8E"/>
    <w:rsid w:val="005A6E90"/>
    <w:rsid w:val="005B0E25"/>
    <w:rsid w:val="005B4E7B"/>
    <w:rsid w:val="005B5CA7"/>
    <w:rsid w:val="005D0996"/>
    <w:rsid w:val="005E32C4"/>
    <w:rsid w:val="005E4879"/>
    <w:rsid w:val="005F300E"/>
    <w:rsid w:val="005F31E2"/>
    <w:rsid w:val="005F676C"/>
    <w:rsid w:val="006020CC"/>
    <w:rsid w:val="006024CA"/>
    <w:rsid w:val="00603948"/>
    <w:rsid w:val="00604094"/>
    <w:rsid w:val="00605235"/>
    <w:rsid w:val="0060665A"/>
    <w:rsid w:val="006208B9"/>
    <w:rsid w:val="006237A4"/>
    <w:rsid w:val="00625179"/>
    <w:rsid w:val="006266E0"/>
    <w:rsid w:val="00635172"/>
    <w:rsid w:val="00635E95"/>
    <w:rsid w:val="0063663F"/>
    <w:rsid w:val="0064326D"/>
    <w:rsid w:val="00645CF5"/>
    <w:rsid w:val="00646192"/>
    <w:rsid w:val="00652AD7"/>
    <w:rsid w:val="006629E4"/>
    <w:rsid w:val="006719DE"/>
    <w:rsid w:val="00673303"/>
    <w:rsid w:val="006765E7"/>
    <w:rsid w:val="006767B7"/>
    <w:rsid w:val="00677BAE"/>
    <w:rsid w:val="0068229B"/>
    <w:rsid w:val="00682FF1"/>
    <w:rsid w:val="0068481C"/>
    <w:rsid w:val="006852B3"/>
    <w:rsid w:val="00686055"/>
    <w:rsid w:val="006872A4"/>
    <w:rsid w:val="0069315E"/>
    <w:rsid w:val="006A6437"/>
    <w:rsid w:val="006B53B9"/>
    <w:rsid w:val="006B6B57"/>
    <w:rsid w:val="006C0D6D"/>
    <w:rsid w:val="006C1C93"/>
    <w:rsid w:val="006C77F7"/>
    <w:rsid w:val="006C7A7F"/>
    <w:rsid w:val="006D1116"/>
    <w:rsid w:val="006D3015"/>
    <w:rsid w:val="006D66C6"/>
    <w:rsid w:val="006E1AFB"/>
    <w:rsid w:val="006F6DD7"/>
    <w:rsid w:val="0071793C"/>
    <w:rsid w:val="00721FB8"/>
    <w:rsid w:val="00722CF6"/>
    <w:rsid w:val="00732E7D"/>
    <w:rsid w:val="00736C78"/>
    <w:rsid w:val="00737B3D"/>
    <w:rsid w:val="007469B9"/>
    <w:rsid w:val="007509C2"/>
    <w:rsid w:val="007512F9"/>
    <w:rsid w:val="00756EFE"/>
    <w:rsid w:val="007637DA"/>
    <w:rsid w:val="00763848"/>
    <w:rsid w:val="00766B39"/>
    <w:rsid w:val="0077114B"/>
    <w:rsid w:val="007B2424"/>
    <w:rsid w:val="007B75E2"/>
    <w:rsid w:val="007B7B0E"/>
    <w:rsid w:val="007B7F34"/>
    <w:rsid w:val="007D0E3B"/>
    <w:rsid w:val="007D2448"/>
    <w:rsid w:val="007E060F"/>
    <w:rsid w:val="007E1E31"/>
    <w:rsid w:val="007E73F3"/>
    <w:rsid w:val="007F11F2"/>
    <w:rsid w:val="007F4816"/>
    <w:rsid w:val="00800ADA"/>
    <w:rsid w:val="00814B05"/>
    <w:rsid w:val="00825977"/>
    <w:rsid w:val="00836539"/>
    <w:rsid w:val="00836FB1"/>
    <w:rsid w:val="00840BFA"/>
    <w:rsid w:val="00842BF2"/>
    <w:rsid w:val="00845310"/>
    <w:rsid w:val="00846310"/>
    <w:rsid w:val="00851038"/>
    <w:rsid w:val="008533F2"/>
    <w:rsid w:val="0085757F"/>
    <w:rsid w:val="008612D1"/>
    <w:rsid w:val="0086138B"/>
    <w:rsid w:val="0086142A"/>
    <w:rsid w:val="00861FBD"/>
    <w:rsid w:val="00865BCB"/>
    <w:rsid w:val="008726DC"/>
    <w:rsid w:val="00881EA9"/>
    <w:rsid w:val="008855A2"/>
    <w:rsid w:val="00891431"/>
    <w:rsid w:val="00896E00"/>
    <w:rsid w:val="008A0427"/>
    <w:rsid w:val="008A3247"/>
    <w:rsid w:val="008A55CB"/>
    <w:rsid w:val="008B1F48"/>
    <w:rsid w:val="008B7E65"/>
    <w:rsid w:val="008C0459"/>
    <w:rsid w:val="008C167C"/>
    <w:rsid w:val="008C1C7A"/>
    <w:rsid w:val="008C3C47"/>
    <w:rsid w:val="008D37B3"/>
    <w:rsid w:val="008E01E9"/>
    <w:rsid w:val="008E0256"/>
    <w:rsid w:val="008E2657"/>
    <w:rsid w:val="008E3B77"/>
    <w:rsid w:val="008E7577"/>
    <w:rsid w:val="008F0AB0"/>
    <w:rsid w:val="008F2A83"/>
    <w:rsid w:val="009037E4"/>
    <w:rsid w:val="009076E5"/>
    <w:rsid w:val="009104E2"/>
    <w:rsid w:val="00910E09"/>
    <w:rsid w:val="00926258"/>
    <w:rsid w:val="00926AF2"/>
    <w:rsid w:val="00934B25"/>
    <w:rsid w:val="00936DFD"/>
    <w:rsid w:val="0094703D"/>
    <w:rsid w:val="00947F5E"/>
    <w:rsid w:val="00950B4D"/>
    <w:rsid w:val="0095373C"/>
    <w:rsid w:val="00953EA5"/>
    <w:rsid w:val="00961BE5"/>
    <w:rsid w:val="0096555E"/>
    <w:rsid w:val="0097457B"/>
    <w:rsid w:val="00976FF0"/>
    <w:rsid w:val="00977CD2"/>
    <w:rsid w:val="009844A4"/>
    <w:rsid w:val="0099392B"/>
    <w:rsid w:val="0099393C"/>
    <w:rsid w:val="009A0A83"/>
    <w:rsid w:val="009A566F"/>
    <w:rsid w:val="009A6F0B"/>
    <w:rsid w:val="009C3D60"/>
    <w:rsid w:val="009C4EC6"/>
    <w:rsid w:val="009C5699"/>
    <w:rsid w:val="009C6C34"/>
    <w:rsid w:val="009E5E10"/>
    <w:rsid w:val="009E6638"/>
    <w:rsid w:val="00A02E7E"/>
    <w:rsid w:val="00A07802"/>
    <w:rsid w:val="00A11701"/>
    <w:rsid w:val="00A12383"/>
    <w:rsid w:val="00A13DA0"/>
    <w:rsid w:val="00A13E08"/>
    <w:rsid w:val="00A22E99"/>
    <w:rsid w:val="00A27C34"/>
    <w:rsid w:val="00A35D21"/>
    <w:rsid w:val="00A37A21"/>
    <w:rsid w:val="00A41839"/>
    <w:rsid w:val="00A465A3"/>
    <w:rsid w:val="00A4680F"/>
    <w:rsid w:val="00A53189"/>
    <w:rsid w:val="00A62DEB"/>
    <w:rsid w:val="00A71A94"/>
    <w:rsid w:val="00A808EA"/>
    <w:rsid w:val="00A84DD6"/>
    <w:rsid w:val="00A861D8"/>
    <w:rsid w:val="00A91543"/>
    <w:rsid w:val="00A94271"/>
    <w:rsid w:val="00AA302B"/>
    <w:rsid w:val="00AB5D68"/>
    <w:rsid w:val="00AC1266"/>
    <w:rsid w:val="00AC575B"/>
    <w:rsid w:val="00AD009C"/>
    <w:rsid w:val="00AD2C6D"/>
    <w:rsid w:val="00AD7FB2"/>
    <w:rsid w:val="00AE0076"/>
    <w:rsid w:val="00AE038B"/>
    <w:rsid w:val="00AE10A0"/>
    <w:rsid w:val="00AE5085"/>
    <w:rsid w:val="00AE56FA"/>
    <w:rsid w:val="00AF4350"/>
    <w:rsid w:val="00B17EAB"/>
    <w:rsid w:val="00B24352"/>
    <w:rsid w:val="00B33695"/>
    <w:rsid w:val="00B35F72"/>
    <w:rsid w:val="00B533A8"/>
    <w:rsid w:val="00B545D4"/>
    <w:rsid w:val="00B61088"/>
    <w:rsid w:val="00B75433"/>
    <w:rsid w:val="00B84A12"/>
    <w:rsid w:val="00B905AA"/>
    <w:rsid w:val="00B91022"/>
    <w:rsid w:val="00BA637B"/>
    <w:rsid w:val="00BA6773"/>
    <w:rsid w:val="00BB0429"/>
    <w:rsid w:val="00BB08DA"/>
    <w:rsid w:val="00BB4EBF"/>
    <w:rsid w:val="00BB73F9"/>
    <w:rsid w:val="00BC5A51"/>
    <w:rsid w:val="00BC6129"/>
    <w:rsid w:val="00BD7DA2"/>
    <w:rsid w:val="00BE39F4"/>
    <w:rsid w:val="00BF2334"/>
    <w:rsid w:val="00C21AAE"/>
    <w:rsid w:val="00C228B3"/>
    <w:rsid w:val="00C237DB"/>
    <w:rsid w:val="00C44987"/>
    <w:rsid w:val="00C476A2"/>
    <w:rsid w:val="00C5246A"/>
    <w:rsid w:val="00C53F2B"/>
    <w:rsid w:val="00C57501"/>
    <w:rsid w:val="00C70BEC"/>
    <w:rsid w:val="00C711D8"/>
    <w:rsid w:val="00C71A76"/>
    <w:rsid w:val="00C830E7"/>
    <w:rsid w:val="00C853FE"/>
    <w:rsid w:val="00C87F8B"/>
    <w:rsid w:val="00C9164F"/>
    <w:rsid w:val="00C96E70"/>
    <w:rsid w:val="00CA148C"/>
    <w:rsid w:val="00CA7616"/>
    <w:rsid w:val="00CB13A5"/>
    <w:rsid w:val="00CB23AE"/>
    <w:rsid w:val="00CB38AF"/>
    <w:rsid w:val="00CB4343"/>
    <w:rsid w:val="00CB5819"/>
    <w:rsid w:val="00CC01A1"/>
    <w:rsid w:val="00CC5FF8"/>
    <w:rsid w:val="00CD7478"/>
    <w:rsid w:val="00CE24E1"/>
    <w:rsid w:val="00CE6F6B"/>
    <w:rsid w:val="00CF6285"/>
    <w:rsid w:val="00D1062F"/>
    <w:rsid w:val="00D1240E"/>
    <w:rsid w:val="00D265D5"/>
    <w:rsid w:val="00D269AE"/>
    <w:rsid w:val="00D27A13"/>
    <w:rsid w:val="00D31247"/>
    <w:rsid w:val="00D378C7"/>
    <w:rsid w:val="00D41FB8"/>
    <w:rsid w:val="00D457F3"/>
    <w:rsid w:val="00D5081A"/>
    <w:rsid w:val="00D5300E"/>
    <w:rsid w:val="00D54C97"/>
    <w:rsid w:val="00D56BBB"/>
    <w:rsid w:val="00D61DDC"/>
    <w:rsid w:val="00D669D7"/>
    <w:rsid w:val="00D7338E"/>
    <w:rsid w:val="00D7503E"/>
    <w:rsid w:val="00D92CD4"/>
    <w:rsid w:val="00DA5696"/>
    <w:rsid w:val="00DA5C72"/>
    <w:rsid w:val="00DC1B83"/>
    <w:rsid w:val="00DD0CDB"/>
    <w:rsid w:val="00DD2BA8"/>
    <w:rsid w:val="00DD38A3"/>
    <w:rsid w:val="00DD49C9"/>
    <w:rsid w:val="00DE0AFE"/>
    <w:rsid w:val="00DE1428"/>
    <w:rsid w:val="00DE3A3C"/>
    <w:rsid w:val="00DE614C"/>
    <w:rsid w:val="00DF017E"/>
    <w:rsid w:val="00DF7422"/>
    <w:rsid w:val="00E02C18"/>
    <w:rsid w:val="00E03AA1"/>
    <w:rsid w:val="00E06A42"/>
    <w:rsid w:val="00E1673F"/>
    <w:rsid w:val="00E176BC"/>
    <w:rsid w:val="00E204AB"/>
    <w:rsid w:val="00E217AB"/>
    <w:rsid w:val="00E2285F"/>
    <w:rsid w:val="00E2427C"/>
    <w:rsid w:val="00E33C57"/>
    <w:rsid w:val="00E35A53"/>
    <w:rsid w:val="00E4070F"/>
    <w:rsid w:val="00E476A6"/>
    <w:rsid w:val="00E52B94"/>
    <w:rsid w:val="00E53C8B"/>
    <w:rsid w:val="00E742BA"/>
    <w:rsid w:val="00E76226"/>
    <w:rsid w:val="00E81EDC"/>
    <w:rsid w:val="00E82005"/>
    <w:rsid w:val="00E85EB8"/>
    <w:rsid w:val="00E87971"/>
    <w:rsid w:val="00E90D3B"/>
    <w:rsid w:val="00E93299"/>
    <w:rsid w:val="00E95098"/>
    <w:rsid w:val="00E9769A"/>
    <w:rsid w:val="00EA44C6"/>
    <w:rsid w:val="00EA59E2"/>
    <w:rsid w:val="00EB3A02"/>
    <w:rsid w:val="00EB5EA4"/>
    <w:rsid w:val="00EC2F51"/>
    <w:rsid w:val="00EC3E47"/>
    <w:rsid w:val="00EC7128"/>
    <w:rsid w:val="00ED096C"/>
    <w:rsid w:val="00ED4CB1"/>
    <w:rsid w:val="00ED4D3C"/>
    <w:rsid w:val="00EE0B83"/>
    <w:rsid w:val="00EE511F"/>
    <w:rsid w:val="00EF1047"/>
    <w:rsid w:val="00EF3EEA"/>
    <w:rsid w:val="00F060E0"/>
    <w:rsid w:val="00F0686A"/>
    <w:rsid w:val="00F13DB7"/>
    <w:rsid w:val="00F34DD0"/>
    <w:rsid w:val="00F37AC5"/>
    <w:rsid w:val="00F37BF6"/>
    <w:rsid w:val="00F4029B"/>
    <w:rsid w:val="00F45401"/>
    <w:rsid w:val="00F52223"/>
    <w:rsid w:val="00F52995"/>
    <w:rsid w:val="00F54CF6"/>
    <w:rsid w:val="00F565CB"/>
    <w:rsid w:val="00F56D74"/>
    <w:rsid w:val="00F56FAF"/>
    <w:rsid w:val="00F60EA6"/>
    <w:rsid w:val="00F67220"/>
    <w:rsid w:val="00F72157"/>
    <w:rsid w:val="00F72DC6"/>
    <w:rsid w:val="00F7646D"/>
    <w:rsid w:val="00F77A1A"/>
    <w:rsid w:val="00F807CD"/>
    <w:rsid w:val="00F83EED"/>
    <w:rsid w:val="00F87560"/>
    <w:rsid w:val="00F93CC4"/>
    <w:rsid w:val="00F97894"/>
    <w:rsid w:val="00FA5385"/>
    <w:rsid w:val="00FA68EB"/>
    <w:rsid w:val="00FA6913"/>
    <w:rsid w:val="00FA6C69"/>
    <w:rsid w:val="00FB2C7B"/>
    <w:rsid w:val="00FB49E7"/>
    <w:rsid w:val="00FB6767"/>
    <w:rsid w:val="00FC5BF1"/>
    <w:rsid w:val="00FC5F43"/>
    <w:rsid w:val="00FC7A79"/>
    <w:rsid w:val="00FD3D3E"/>
    <w:rsid w:val="00FD6397"/>
    <w:rsid w:val="00FE0C97"/>
    <w:rsid w:val="00FE2A5F"/>
    <w:rsid w:val="00FE2FAE"/>
    <w:rsid w:val="00FE3427"/>
    <w:rsid w:val="00FE4B2F"/>
    <w:rsid w:val="00FF23E2"/>
    <w:rsid w:val="014C1BD5"/>
    <w:rsid w:val="075969DF"/>
    <w:rsid w:val="11C105C1"/>
    <w:rsid w:val="19DC16EE"/>
    <w:rsid w:val="1D6915DE"/>
    <w:rsid w:val="20595AF1"/>
    <w:rsid w:val="24C36744"/>
    <w:rsid w:val="448009B7"/>
    <w:rsid w:val="5DD97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0"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ahoma" w:hAnsi="Tahoma" w:eastAsia="宋体" w:cs="Times New Roman"/>
      <w:kern w:val="2"/>
      <w:sz w:val="24"/>
      <w:szCs w:val="24"/>
      <w:lang w:val="en-US" w:eastAsia="zh-CN" w:bidi="ar-SA"/>
    </w:rPr>
  </w:style>
  <w:style w:type="paragraph" w:styleId="2">
    <w:name w:val="heading 1"/>
    <w:basedOn w:val="1"/>
    <w:next w:val="1"/>
    <w:link w:val="47"/>
    <w:qFormat/>
    <w:uiPriority w:val="0"/>
    <w:pPr>
      <w:widowControl/>
      <w:numPr>
        <w:ilvl w:val="0"/>
        <w:numId w:val="1"/>
      </w:numPr>
      <w:spacing w:line="480" w:lineRule="auto"/>
      <w:jc w:val="center"/>
      <w:outlineLvl w:val="0"/>
    </w:pPr>
    <w:rPr>
      <w:rFonts w:ascii="宋体" w:hAnsi="宋体" w:eastAsia="黑体"/>
      <w:b/>
      <w:bCs/>
      <w:kern w:val="36"/>
      <w:sz w:val="36"/>
      <w:szCs w:val="48"/>
    </w:rPr>
  </w:style>
  <w:style w:type="paragraph" w:styleId="3">
    <w:name w:val="heading 2"/>
    <w:basedOn w:val="1"/>
    <w:next w:val="4"/>
    <w:link w:val="48"/>
    <w:qFormat/>
    <w:uiPriority w:val="0"/>
    <w:pPr>
      <w:widowControl/>
      <w:numPr>
        <w:ilvl w:val="1"/>
        <w:numId w:val="1"/>
      </w:numPr>
      <w:tabs>
        <w:tab w:val="left" w:pos="4827"/>
      </w:tabs>
      <w:spacing w:line="360" w:lineRule="auto"/>
      <w:jc w:val="left"/>
      <w:outlineLvl w:val="1"/>
    </w:pPr>
    <w:rPr>
      <w:rFonts w:ascii="Arial" w:hAnsi="Arial" w:eastAsia="黑体"/>
      <w:bCs/>
      <w:kern w:val="0"/>
      <w:sz w:val="32"/>
      <w:szCs w:val="36"/>
    </w:rPr>
  </w:style>
  <w:style w:type="paragraph" w:styleId="4">
    <w:name w:val="heading 3"/>
    <w:basedOn w:val="1"/>
    <w:next w:val="1"/>
    <w:link w:val="49"/>
    <w:qFormat/>
    <w:uiPriority w:val="9"/>
    <w:pPr>
      <w:widowControl/>
      <w:numPr>
        <w:ilvl w:val="2"/>
        <w:numId w:val="1"/>
      </w:numPr>
      <w:tabs>
        <w:tab w:val="left" w:pos="916"/>
        <w:tab w:val="left" w:pos="1832"/>
        <w:tab w:val="left" w:pos="2748"/>
        <w:tab w:val="left" w:pos="3664"/>
        <w:tab w:val="left" w:pos="4580"/>
        <w:tab w:val="left" w:pos="482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outlineLvl w:val="2"/>
    </w:pPr>
    <w:rPr>
      <w:rFonts w:ascii="黑体" w:hAnsi="黑体" w:eastAsia="黑体"/>
      <w:bCs/>
      <w:kern w:val="0"/>
      <w:sz w:val="28"/>
      <w:szCs w:val="27"/>
    </w:rPr>
  </w:style>
  <w:style w:type="paragraph" w:styleId="5">
    <w:name w:val="heading 4"/>
    <w:basedOn w:val="1"/>
    <w:next w:val="1"/>
    <w:link w:val="50"/>
    <w:qFormat/>
    <w:uiPriority w:val="0"/>
    <w:pPr>
      <w:widowControl/>
      <w:numPr>
        <w:ilvl w:val="3"/>
        <w:numId w:val="1"/>
      </w:numPr>
      <w:tabs>
        <w:tab w:val="left" w:pos="4827"/>
      </w:tabs>
      <w:spacing w:line="360" w:lineRule="auto"/>
      <w:jc w:val="left"/>
      <w:outlineLvl w:val="3"/>
    </w:pPr>
    <w:rPr>
      <w:rFonts w:ascii="Arial" w:hAnsi="Arial" w:eastAsia="黑体"/>
      <w:bCs/>
      <w:kern w:val="0"/>
      <w:sz w:val="28"/>
    </w:rPr>
  </w:style>
  <w:style w:type="paragraph" w:styleId="6">
    <w:name w:val="heading 5"/>
    <w:basedOn w:val="1"/>
    <w:next w:val="7"/>
    <w:link w:val="66"/>
    <w:qFormat/>
    <w:uiPriority w:val="0"/>
    <w:pPr>
      <w:keepNext/>
      <w:keepLines/>
      <w:tabs>
        <w:tab w:val="left" w:pos="1008"/>
      </w:tabs>
      <w:spacing w:before="280" w:after="290" w:line="376" w:lineRule="auto"/>
      <w:ind w:left="1008" w:hanging="1008"/>
      <w:outlineLvl w:val="4"/>
    </w:pPr>
    <w:rPr>
      <w:rFonts w:ascii="Times New Roman" w:hAnsi="Times New Roman"/>
      <w:b/>
      <w:bCs/>
      <w:sz w:val="28"/>
      <w:szCs w:val="28"/>
    </w:rPr>
  </w:style>
  <w:style w:type="paragraph" w:styleId="8">
    <w:name w:val="heading 6"/>
    <w:basedOn w:val="1"/>
    <w:next w:val="7"/>
    <w:link w:val="67"/>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9">
    <w:name w:val="heading 7"/>
    <w:basedOn w:val="1"/>
    <w:next w:val="7"/>
    <w:link w:val="68"/>
    <w:qFormat/>
    <w:uiPriority w:val="0"/>
    <w:pPr>
      <w:keepNext/>
      <w:keepLines/>
      <w:tabs>
        <w:tab w:val="left" w:pos="1296"/>
      </w:tabs>
      <w:spacing w:before="240" w:after="64" w:line="320" w:lineRule="auto"/>
      <w:ind w:left="1296" w:hanging="1296"/>
      <w:outlineLvl w:val="6"/>
    </w:pPr>
    <w:rPr>
      <w:rFonts w:ascii="Times New Roman" w:hAnsi="Times New Roman"/>
      <w:b/>
      <w:bCs/>
    </w:rPr>
  </w:style>
  <w:style w:type="paragraph" w:styleId="10">
    <w:name w:val="heading 8"/>
    <w:basedOn w:val="1"/>
    <w:next w:val="1"/>
    <w:link w:val="122"/>
    <w:unhideWhenUsed/>
    <w:qFormat/>
    <w:uiPriority w:val="0"/>
    <w:pPr>
      <w:keepNext/>
      <w:keepLines/>
      <w:spacing w:before="240" w:after="64" w:line="317" w:lineRule="auto"/>
      <w:ind w:left="1440" w:hanging="1440"/>
      <w:outlineLvl w:val="7"/>
    </w:pPr>
    <w:rPr>
      <w:rFonts w:ascii="Arial" w:hAnsi="Arial" w:eastAsia="黑体" w:cstheme="minorBidi"/>
    </w:rPr>
  </w:style>
  <w:style w:type="paragraph" w:styleId="11">
    <w:name w:val="heading 9"/>
    <w:basedOn w:val="1"/>
    <w:next w:val="1"/>
    <w:link w:val="69"/>
    <w:qFormat/>
    <w:uiPriority w:val="0"/>
    <w:pPr>
      <w:keepNext/>
      <w:keepLines/>
      <w:tabs>
        <w:tab w:val="left" w:pos="1584"/>
      </w:tabs>
      <w:spacing w:before="240" w:after="64" w:line="320" w:lineRule="auto"/>
      <w:ind w:left="1584" w:hanging="1584"/>
      <w:outlineLvl w:val="8"/>
    </w:pPr>
    <w:rPr>
      <w:rFonts w:ascii="Arial" w:hAnsi="Arial" w:eastAsia="黑体"/>
      <w:sz w:val="21"/>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7">
    <w:name w:val="软件需求正文"/>
    <w:basedOn w:val="1"/>
    <w:qFormat/>
    <w:uiPriority w:val="0"/>
    <w:pPr>
      <w:tabs>
        <w:tab w:val="left" w:pos="3507"/>
      </w:tabs>
      <w:spacing w:line="360" w:lineRule="auto"/>
      <w:ind w:firstLine="420" w:firstLineChars="200"/>
    </w:pPr>
    <w:rPr>
      <w:rFonts w:ascii="宋体" w:hAnsi="宋体" w:cs="宋体"/>
      <w:sz w:val="21"/>
      <w:szCs w:val="20"/>
    </w:rPr>
  </w:style>
  <w:style w:type="paragraph" w:styleId="12">
    <w:name w:val="toc 7"/>
    <w:basedOn w:val="1"/>
    <w:next w:val="1"/>
    <w:unhideWhenUsed/>
    <w:qFormat/>
    <w:uiPriority w:val="39"/>
    <w:pPr>
      <w:ind w:left="2520" w:leftChars="1200"/>
    </w:pPr>
    <w:rPr>
      <w:rFonts w:ascii="等线" w:hAnsi="等线" w:eastAsia="等线"/>
      <w:sz w:val="21"/>
      <w:szCs w:val="22"/>
    </w:rPr>
  </w:style>
  <w:style w:type="paragraph" w:styleId="13">
    <w:name w:val="caption"/>
    <w:basedOn w:val="14"/>
    <w:next w:val="1"/>
    <w:qFormat/>
    <w:uiPriority w:val="0"/>
    <w:pPr>
      <w:spacing w:line="240" w:lineRule="auto"/>
      <w:ind w:left="0" w:firstLine="0"/>
      <w:jc w:val="center"/>
    </w:pPr>
    <w:rPr>
      <w:rFonts w:ascii="Arial" w:hAnsi="Arial" w:cs="Arial"/>
      <w:sz w:val="21"/>
      <w:szCs w:val="21"/>
    </w:rPr>
  </w:style>
  <w:style w:type="paragraph" w:styleId="14">
    <w:name w:val="table of figures"/>
    <w:basedOn w:val="1"/>
    <w:next w:val="1"/>
    <w:qFormat/>
    <w:uiPriority w:val="99"/>
    <w:pPr>
      <w:spacing w:line="360" w:lineRule="auto"/>
      <w:ind w:left="420" w:hanging="420"/>
      <w:jc w:val="left"/>
    </w:pPr>
    <w:rPr>
      <w:rFonts w:ascii="Times New Roman" w:hAnsi="Times New Roman"/>
      <w:smallCaps/>
      <w:sz w:val="20"/>
      <w:szCs w:val="20"/>
    </w:rPr>
  </w:style>
  <w:style w:type="paragraph" w:styleId="15">
    <w:name w:val="Document Map"/>
    <w:basedOn w:val="1"/>
    <w:link w:val="109"/>
    <w:qFormat/>
    <w:uiPriority w:val="0"/>
    <w:pPr>
      <w:shd w:val="clear" w:color="auto" w:fill="000080"/>
    </w:pPr>
    <w:rPr>
      <w:rFonts w:ascii="Times New Roman" w:hAnsi="Times New Roman"/>
      <w:sz w:val="21"/>
    </w:rPr>
  </w:style>
  <w:style w:type="paragraph" w:styleId="16">
    <w:name w:val="annotation text"/>
    <w:basedOn w:val="1"/>
    <w:link w:val="91"/>
    <w:unhideWhenUsed/>
    <w:qFormat/>
    <w:uiPriority w:val="0"/>
    <w:pPr>
      <w:jc w:val="left"/>
    </w:pPr>
    <w:rPr>
      <w:rFonts w:ascii="Times New Roman" w:hAnsi="Times New Roman"/>
      <w:sz w:val="21"/>
    </w:rPr>
  </w:style>
  <w:style w:type="paragraph" w:styleId="17">
    <w:name w:val="Body Text"/>
    <w:basedOn w:val="1"/>
    <w:link w:val="58"/>
    <w:qFormat/>
    <w:uiPriority w:val="0"/>
    <w:pPr>
      <w:autoSpaceDE w:val="0"/>
      <w:autoSpaceDN w:val="0"/>
      <w:jc w:val="left"/>
    </w:pPr>
    <w:rPr>
      <w:rFonts w:ascii="仿宋" w:hAnsi="仿宋" w:eastAsia="仿宋" w:cs="仿宋"/>
      <w:kern w:val="0"/>
      <w:lang w:eastAsia="en-US" w:bidi="en-US"/>
    </w:rPr>
  </w:style>
  <w:style w:type="paragraph" w:styleId="18">
    <w:name w:val="toc 5"/>
    <w:basedOn w:val="1"/>
    <w:next w:val="1"/>
    <w:unhideWhenUsed/>
    <w:qFormat/>
    <w:uiPriority w:val="39"/>
    <w:pPr>
      <w:ind w:left="1680" w:leftChars="800"/>
    </w:pPr>
    <w:rPr>
      <w:rFonts w:ascii="等线" w:hAnsi="等线" w:eastAsia="等线"/>
      <w:sz w:val="21"/>
      <w:szCs w:val="22"/>
    </w:rPr>
  </w:style>
  <w:style w:type="paragraph" w:styleId="19">
    <w:name w:val="toc 3"/>
    <w:basedOn w:val="1"/>
    <w:next w:val="1"/>
    <w:qFormat/>
    <w:uiPriority w:val="39"/>
    <w:pPr>
      <w:ind w:left="840"/>
    </w:pPr>
    <w:rPr>
      <w:rFonts w:ascii="Times New Roman" w:hAnsi="Times New Roman"/>
      <w:sz w:val="21"/>
    </w:rPr>
  </w:style>
  <w:style w:type="paragraph" w:styleId="20">
    <w:name w:val="toc 8"/>
    <w:basedOn w:val="1"/>
    <w:next w:val="1"/>
    <w:unhideWhenUsed/>
    <w:qFormat/>
    <w:uiPriority w:val="39"/>
    <w:pPr>
      <w:ind w:left="2940" w:leftChars="1400"/>
    </w:pPr>
    <w:rPr>
      <w:rFonts w:ascii="等线" w:hAnsi="等线" w:eastAsia="等线"/>
      <w:sz w:val="21"/>
      <w:szCs w:val="22"/>
    </w:rPr>
  </w:style>
  <w:style w:type="paragraph" w:styleId="21">
    <w:name w:val="Date"/>
    <w:basedOn w:val="1"/>
    <w:next w:val="1"/>
    <w:link w:val="54"/>
    <w:semiHidden/>
    <w:unhideWhenUsed/>
    <w:qFormat/>
    <w:uiPriority w:val="99"/>
    <w:pPr>
      <w:ind w:left="100" w:leftChars="2500"/>
    </w:pPr>
  </w:style>
  <w:style w:type="paragraph" w:styleId="22">
    <w:name w:val="Body Text Indent 2"/>
    <w:basedOn w:val="1"/>
    <w:link w:val="95"/>
    <w:qFormat/>
    <w:uiPriority w:val="0"/>
    <w:pPr>
      <w:ind w:firstLine="420" w:firstLineChars="200"/>
    </w:pPr>
    <w:rPr>
      <w:rFonts w:asciiTheme="minorHAnsi" w:hAnsiTheme="minorHAnsi" w:eastAsiaTheme="minorEastAsia" w:cstheme="minorBidi"/>
      <w:color w:val="0000FF"/>
      <w:sz w:val="21"/>
      <w:lang w:val="en-AU"/>
    </w:rPr>
  </w:style>
  <w:style w:type="paragraph" w:styleId="23">
    <w:name w:val="Balloon Text"/>
    <w:basedOn w:val="1"/>
    <w:link w:val="59"/>
    <w:unhideWhenUsed/>
    <w:qFormat/>
    <w:uiPriority w:val="0"/>
    <w:rPr>
      <w:sz w:val="18"/>
      <w:szCs w:val="18"/>
    </w:rPr>
  </w:style>
  <w:style w:type="paragraph" w:styleId="24">
    <w:name w:val="footer"/>
    <w:basedOn w:val="1"/>
    <w:link w:val="53"/>
    <w:unhideWhenUsed/>
    <w:qFormat/>
    <w:uiPriority w:val="0"/>
    <w:pPr>
      <w:tabs>
        <w:tab w:val="center" w:pos="4153"/>
        <w:tab w:val="right" w:pos="8306"/>
      </w:tabs>
      <w:snapToGrid w:val="0"/>
      <w:jc w:val="left"/>
    </w:pPr>
    <w:rPr>
      <w:sz w:val="18"/>
      <w:szCs w:val="18"/>
    </w:rPr>
  </w:style>
  <w:style w:type="paragraph" w:styleId="25">
    <w:name w:val="header"/>
    <w:basedOn w:val="1"/>
    <w:link w:val="52"/>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rPr>
      <w:rFonts w:ascii="Times New Roman" w:hAnsi="Times New Roman"/>
      <w:sz w:val="21"/>
    </w:rPr>
  </w:style>
  <w:style w:type="paragraph" w:styleId="27">
    <w:name w:val="toc 4"/>
    <w:basedOn w:val="1"/>
    <w:next w:val="1"/>
    <w:unhideWhenUsed/>
    <w:qFormat/>
    <w:uiPriority w:val="39"/>
    <w:pPr>
      <w:ind w:left="1260" w:leftChars="600"/>
    </w:pPr>
    <w:rPr>
      <w:rFonts w:ascii="等线" w:hAnsi="等线" w:eastAsia="等线"/>
      <w:sz w:val="21"/>
      <w:szCs w:val="22"/>
    </w:rPr>
  </w:style>
  <w:style w:type="paragraph" w:styleId="28">
    <w:name w:val="toc 6"/>
    <w:basedOn w:val="1"/>
    <w:next w:val="1"/>
    <w:unhideWhenUsed/>
    <w:qFormat/>
    <w:uiPriority w:val="39"/>
    <w:pPr>
      <w:ind w:left="2100" w:leftChars="1000"/>
    </w:pPr>
    <w:rPr>
      <w:rFonts w:ascii="等线" w:hAnsi="等线" w:eastAsia="等线"/>
      <w:sz w:val="21"/>
      <w:szCs w:val="22"/>
    </w:rPr>
  </w:style>
  <w:style w:type="paragraph" w:styleId="29">
    <w:name w:val="Body Text Indent 3"/>
    <w:basedOn w:val="1"/>
    <w:link w:val="117"/>
    <w:qFormat/>
    <w:uiPriority w:val="0"/>
    <w:pPr>
      <w:spacing w:after="120"/>
      <w:ind w:left="420" w:leftChars="200"/>
    </w:pPr>
    <w:rPr>
      <w:rFonts w:asciiTheme="minorHAnsi" w:hAnsiTheme="minorHAnsi" w:eastAsiaTheme="minorEastAsia" w:cstheme="minorBidi"/>
      <w:sz w:val="16"/>
      <w:szCs w:val="16"/>
    </w:rPr>
  </w:style>
  <w:style w:type="paragraph" w:styleId="30">
    <w:name w:val="toc 2"/>
    <w:basedOn w:val="1"/>
    <w:next w:val="1"/>
    <w:qFormat/>
    <w:uiPriority w:val="39"/>
    <w:pPr>
      <w:ind w:left="420"/>
    </w:pPr>
    <w:rPr>
      <w:rFonts w:ascii="Times New Roman" w:hAnsi="Times New Roman"/>
      <w:sz w:val="21"/>
    </w:rPr>
  </w:style>
  <w:style w:type="paragraph" w:styleId="31">
    <w:name w:val="toc 9"/>
    <w:basedOn w:val="1"/>
    <w:next w:val="1"/>
    <w:unhideWhenUsed/>
    <w:qFormat/>
    <w:uiPriority w:val="39"/>
    <w:pPr>
      <w:ind w:left="3360" w:leftChars="1600"/>
    </w:pPr>
    <w:rPr>
      <w:rFonts w:ascii="等线" w:hAnsi="等线" w:eastAsia="等线"/>
      <w:sz w:val="21"/>
      <w:szCs w:val="22"/>
    </w:rPr>
  </w:style>
  <w:style w:type="paragraph" w:styleId="32">
    <w:name w:val="HTML Preformatted"/>
    <w:basedOn w:val="1"/>
    <w:link w:val="5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33">
    <w:name w:val="Normal (Web)"/>
    <w:basedOn w:val="1"/>
    <w:unhideWhenUsed/>
    <w:qFormat/>
    <w:uiPriority w:val="99"/>
    <w:pPr>
      <w:widowControl/>
      <w:spacing w:before="100" w:beforeAutospacing="1" w:after="100" w:afterAutospacing="1"/>
      <w:jc w:val="left"/>
    </w:pPr>
    <w:rPr>
      <w:rFonts w:ascii="Arial" w:hAnsi="Arial" w:cs="Arial"/>
      <w:kern w:val="0"/>
    </w:rPr>
  </w:style>
  <w:style w:type="paragraph" w:styleId="34">
    <w:name w:val="Title"/>
    <w:basedOn w:val="1"/>
    <w:next w:val="1"/>
    <w:link w:val="44"/>
    <w:qFormat/>
    <w:uiPriority w:val="0"/>
    <w:pPr>
      <w:spacing w:before="240" w:after="60"/>
      <w:jc w:val="center"/>
      <w:outlineLvl w:val="0"/>
    </w:pPr>
    <w:rPr>
      <w:rFonts w:asciiTheme="majorHAnsi" w:hAnsiTheme="majorHAnsi" w:cstheme="majorBidi"/>
      <w:b/>
      <w:bCs/>
      <w:sz w:val="32"/>
      <w:szCs w:val="32"/>
    </w:rPr>
  </w:style>
  <w:style w:type="paragraph" w:styleId="35">
    <w:name w:val="annotation subject"/>
    <w:basedOn w:val="16"/>
    <w:next w:val="16"/>
    <w:link w:val="92"/>
    <w:qFormat/>
    <w:uiPriority w:val="0"/>
    <w:rPr>
      <w:rFonts w:asciiTheme="minorHAnsi" w:hAnsiTheme="minorHAnsi" w:eastAsiaTheme="minorEastAsia" w:cstheme="minorBidi"/>
      <w:b/>
      <w:bCs/>
    </w:rPr>
  </w:style>
  <w:style w:type="table" w:styleId="37">
    <w:name w:val="Table Grid"/>
    <w:basedOn w:val="3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954F72"/>
      <w:u w:val="single"/>
    </w:rPr>
  </w:style>
  <w:style w:type="character" w:styleId="42">
    <w:name w:val="Hyperlink"/>
    <w:basedOn w:val="38"/>
    <w:unhideWhenUsed/>
    <w:qFormat/>
    <w:uiPriority w:val="99"/>
    <w:rPr>
      <w:color w:val="0000FF" w:themeColor="hyperlink"/>
      <w:u w:val="single"/>
      <w14:textFill>
        <w14:solidFill>
          <w14:schemeClr w14:val="hlink"/>
        </w14:solidFill>
      </w14:textFill>
    </w:rPr>
  </w:style>
  <w:style w:type="character" w:styleId="43">
    <w:name w:val="annotation reference"/>
    <w:qFormat/>
    <w:uiPriority w:val="0"/>
    <w:rPr>
      <w:sz w:val="21"/>
      <w:szCs w:val="21"/>
    </w:rPr>
  </w:style>
  <w:style w:type="character" w:customStyle="1" w:styleId="44">
    <w:name w:val="标题 Char"/>
    <w:basedOn w:val="38"/>
    <w:link w:val="34"/>
    <w:qFormat/>
    <w:uiPriority w:val="0"/>
    <w:rPr>
      <w:rFonts w:eastAsia="宋体" w:asciiTheme="majorHAnsi" w:hAnsiTheme="majorHAnsi" w:cstheme="majorBidi"/>
      <w:b/>
      <w:bCs/>
      <w:sz w:val="32"/>
      <w:szCs w:val="32"/>
    </w:rPr>
  </w:style>
  <w:style w:type="paragraph" w:customStyle="1" w:styleId="45">
    <w:name w:val="正文样式"/>
    <w:basedOn w:val="1"/>
    <w:link w:val="46"/>
    <w:qFormat/>
    <w:uiPriority w:val="0"/>
    <w:pPr>
      <w:spacing w:line="360" w:lineRule="auto"/>
      <w:ind w:firstLine="480" w:firstLineChars="200"/>
      <w:jc w:val="left"/>
    </w:pPr>
    <w:rPr>
      <w:rFonts w:ascii="Times New Roman" w:hAnsi="Times New Roman"/>
    </w:rPr>
  </w:style>
  <w:style w:type="character" w:customStyle="1" w:styleId="46">
    <w:name w:val="正文样式 Char"/>
    <w:link w:val="45"/>
    <w:qFormat/>
    <w:uiPriority w:val="0"/>
    <w:rPr>
      <w:rFonts w:ascii="Times New Roman" w:hAnsi="Times New Roman" w:eastAsia="宋体" w:cs="Times New Roman"/>
      <w:sz w:val="24"/>
      <w:szCs w:val="24"/>
    </w:rPr>
  </w:style>
  <w:style w:type="character" w:customStyle="1" w:styleId="47">
    <w:name w:val="标题 1 Char"/>
    <w:basedOn w:val="38"/>
    <w:link w:val="2"/>
    <w:qFormat/>
    <w:uiPriority w:val="9"/>
    <w:rPr>
      <w:rFonts w:ascii="宋体" w:hAnsi="宋体" w:eastAsia="黑体" w:cs="Times New Roman"/>
      <w:b/>
      <w:bCs/>
      <w:kern w:val="36"/>
      <w:sz w:val="36"/>
      <w:szCs w:val="48"/>
    </w:rPr>
  </w:style>
  <w:style w:type="character" w:customStyle="1" w:styleId="48">
    <w:name w:val="标题 2 Char"/>
    <w:basedOn w:val="38"/>
    <w:link w:val="3"/>
    <w:qFormat/>
    <w:uiPriority w:val="9"/>
    <w:rPr>
      <w:rFonts w:ascii="Arial" w:hAnsi="Arial" w:eastAsia="黑体" w:cs="Times New Roman"/>
      <w:bCs/>
      <w:kern w:val="0"/>
      <w:sz w:val="32"/>
      <w:szCs w:val="36"/>
    </w:rPr>
  </w:style>
  <w:style w:type="character" w:customStyle="1" w:styleId="49">
    <w:name w:val="标题 3 Char"/>
    <w:basedOn w:val="38"/>
    <w:link w:val="4"/>
    <w:qFormat/>
    <w:uiPriority w:val="9"/>
    <w:rPr>
      <w:rFonts w:ascii="黑体" w:hAnsi="黑体" w:eastAsia="黑体" w:cs="Times New Roman"/>
      <w:bCs/>
      <w:kern w:val="0"/>
      <w:sz w:val="28"/>
      <w:szCs w:val="27"/>
    </w:rPr>
  </w:style>
  <w:style w:type="character" w:customStyle="1" w:styleId="50">
    <w:name w:val="标题 4 Char"/>
    <w:basedOn w:val="38"/>
    <w:link w:val="5"/>
    <w:qFormat/>
    <w:uiPriority w:val="0"/>
    <w:rPr>
      <w:rFonts w:ascii="Arial" w:hAnsi="Arial" w:eastAsia="黑体" w:cs="Times New Roman"/>
      <w:bCs/>
      <w:kern w:val="0"/>
      <w:sz w:val="28"/>
      <w:szCs w:val="24"/>
    </w:rPr>
  </w:style>
  <w:style w:type="character" w:customStyle="1" w:styleId="51">
    <w:name w:val="HTML 预设格式 Char"/>
    <w:basedOn w:val="38"/>
    <w:link w:val="32"/>
    <w:qFormat/>
    <w:uiPriority w:val="99"/>
    <w:rPr>
      <w:rFonts w:ascii="Courier New" w:hAnsi="Courier New" w:eastAsia="宋体" w:cs="Times New Roman"/>
      <w:kern w:val="0"/>
      <w:sz w:val="20"/>
      <w:szCs w:val="20"/>
    </w:rPr>
  </w:style>
  <w:style w:type="character" w:customStyle="1" w:styleId="52">
    <w:name w:val="页眉 Char"/>
    <w:basedOn w:val="38"/>
    <w:link w:val="25"/>
    <w:qFormat/>
    <w:uiPriority w:val="99"/>
    <w:rPr>
      <w:rFonts w:ascii="Tahoma" w:hAnsi="Tahoma" w:eastAsia="宋体" w:cs="Times New Roman"/>
      <w:sz w:val="18"/>
      <w:szCs w:val="18"/>
    </w:rPr>
  </w:style>
  <w:style w:type="character" w:customStyle="1" w:styleId="53">
    <w:name w:val="页脚 Char"/>
    <w:basedOn w:val="38"/>
    <w:link w:val="24"/>
    <w:qFormat/>
    <w:uiPriority w:val="0"/>
    <w:rPr>
      <w:rFonts w:ascii="Tahoma" w:hAnsi="Tahoma" w:eastAsia="宋体" w:cs="Times New Roman"/>
      <w:sz w:val="18"/>
      <w:szCs w:val="18"/>
    </w:rPr>
  </w:style>
  <w:style w:type="character" w:customStyle="1" w:styleId="54">
    <w:name w:val="日期 Char"/>
    <w:basedOn w:val="38"/>
    <w:link w:val="21"/>
    <w:semiHidden/>
    <w:qFormat/>
    <w:uiPriority w:val="99"/>
    <w:rPr>
      <w:rFonts w:ascii="Tahoma" w:hAnsi="Tahoma" w:eastAsia="宋体" w:cs="Times New Roman"/>
      <w:sz w:val="24"/>
      <w:szCs w:val="24"/>
    </w:rPr>
  </w:style>
  <w:style w:type="paragraph" w:styleId="55">
    <w:name w:val="List Paragraph"/>
    <w:basedOn w:val="1"/>
    <w:link w:val="70"/>
    <w:qFormat/>
    <w:uiPriority w:val="99"/>
    <w:pPr>
      <w:ind w:firstLine="420" w:firstLineChars="200"/>
    </w:pPr>
  </w:style>
  <w:style w:type="paragraph" w:customStyle="1" w:styleId="56">
    <w:name w:val="M正文"/>
    <w:basedOn w:val="1"/>
    <w:link w:val="57"/>
    <w:qFormat/>
    <w:uiPriority w:val="0"/>
    <w:pPr>
      <w:widowControl/>
      <w:spacing w:line="360" w:lineRule="auto"/>
      <w:ind w:firstLine="480" w:firstLineChars="200"/>
      <w:jc w:val="left"/>
    </w:pPr>
    <w:rPr>
      <w:rFonts w:asciiTheme="minorHAnsi" w:hAnsiTheme="minorHAnsi" w:eastAsiaTheme="minorEastAsia"/>
      <w:kern w:val="0"/>
      <w:lang w:eastAsia="en-US" w:bidi="en-US"/>
    </w:rPr>
  </w:style>
  <w:style w:type="character" w:customStyle="1" w:styleId="57">
    <w:name w:val="M正文 字符"/>
    <w:basedOn w:val="38"/>
    <w:link w:val="56"/>
    <w:qFormat/>
    <w:uiPriority w:val="0"/>
    <w:rPr>
      <w:rFonts w:cs="Times New Roman"/>
      <w:kern w:val="0"/>
      <w:sz w:val="24"/>
      <w:szCs w:val="24"/>
      <w:lang w:eastAsia="en-US" w:bidi="en-US"/>
    </w:rPr>
  </w:style>
  <w:style w:type="character" w:customStyle="1" w:styleId="58">
    <w:name w:val="正文文本 Char"/>
    <w:basedOn w:val="38"/>
    <w:link w:val="17"/>
    <w:qFormat/>
    <w:uiPriority w:val="0"/>
    <w:rPr>
      <w:rFonts w:ascii="仿宋" w:hAnsi="仿宋" w:eastAsia="仿宋" w:cs="仿宋"/>
      <w:kern w:val="0"/>
      <w:sz w:val="24"/>
      <w:szCs w:val="24"/>
      <w:lang w:eastAsia="en-US" w:bidi="en-US"/>
    </w:rPr>
  </w:style>
  <w:style w:type="character" w:customStyle="1" w:styleId="59">
    <w:name w:val="批注框文本 Char"/>
    <w:basedOn w:val="38"/>
    <w:link w:val="23"/>
    <w:qFormat/>
    <w:uiPriority w:val="0"/>
    <w:rPr>
      <w:rFonts w:ascii="Tahoma" w:hAnsi="Tahoma" w:eastAsia="宋体" w:cs="Times New Roman"/>
      <w:sz w:val="18"/>
      <w:szCs w:val="18"/>
    </w:rPr>
  </w:style>
  <w:style w:type="paragraph" w:customStyle="1" w:styleId="60">
    <w:name w:val="Default"/>
    <w:qFormat/>
    <w:uiPriority w:val="0"/>
    <w:pPr>
      <w:widowControl w:val="0"/>
      <w:autoSpaceDE w:val="0"/>
      <w:autoSpaceDN w:val="0"/>
      <w:adjustRightInd w:val="0"/>
    </w:pPr>
    <w:rPr>
      <w:rFonts w:ascii="楷体" w:eastAsia="楷体" w:cs="楷体" w:hAnsiTheme="minorHAnsi"/>
      <w:color w:val="000000"/>
      <w:sz w:val="24"/>
      <w:szCs w:val="24"/>
      <w:lang w:val="en-US" w:eastAsia="zh-CN" w:bidi="ar-SA"/>
    </w:rPr>
  </w:style>
  <w:style w:type="paragraph" w:customStyle="1" w:styleId="61">
    <w:name w:val="CM20"/>
    <w:basedOn w:val="60"/>
    <w:next w:val="60"/>
    <w:qFormat/>
    <w:uiPriority w:val="99"/>
    <w:rPr>
      <w:rFonts w:cstheme="minorBidi"/>
      <w:color w:val="auto"/>
    </w:rPr>
  </w:style>
  <w:style w:type="paragraph" w:customStyle="1" w:styleId="62">
    <w:name w:val="CM22"/>
    <w:basedOn w:val="60"/>
    <w:next w:val="60"/>
    <w:qFormat/>
    <w:uiPriority w:val="99"/>
    <w:rPr>
      <w:rFonts w:cstheme="minorBidi"/>
      <w:color w:val="auto"/>
    </w:rPr>
  </w:style>
  <w:style w:type="paragraph" w:customStyle="1" w:styleId="63">
    <w:name w:val="CM8"/>
    <w:basedOn w:val="60"/>
    <w:next w:val="60"/>
    <w:qFormat/>
    <w:uiPriority w:val="99"/>
    <w:pPr>
      <w:spacing w:line="468" w:lineRule="atLeast"/>
    </w:pPr>
    <w:rPr>
      <w:rFonts w:cstheme="minorBidi"/>
      <w:color w:val="auto"/>
    </w:rPr>
  </w:style>
  <w:style w:type="paragraph" w:customStyle="1" w:styleId="64">
    <w:name w:val="CM9"/>
    <w:basedOn w:val="60"/>
    <w:next w:val="60"/>
    <w:qFormat/>
    <w:uiPriority w:val="99"/>
    <w:pPr>
      <w:spacing w:line="468" w:lineRule="atLeast"/>
    </w:pPr>
    <w:rPr>
      <w:rFonts w:cstheme="minorBidi"/>
      <w:color w:val="auto"/>
    </w:rPr>
  </w:style>
  <w:style w:type="paragraph" w:customStyle="1" w:styleId="65">
    <w:name w:val="CM23"/>
    <w:basedOn w:val="60"/>
    <w:next w:val="60"/>
    <w:qFormat/>
    <w:uiPriority w:val="99"/>
    <w:rPr>
      <w:rFonts w:cstheme="minorBidi"/>
      <w:color w:val="auto"/>
    </w:rPr>
  </w:style>
  <w:style w:type="character" w:customStyle="1" w:styleId="66">
    <w:name w:val="标题 5 Char"/>
    <w:basedOn w:val="38"/>
    <w:link w:val="6"/>
    <w:qFormat/>
    <w:uiPriority w:val="0"/>
    <w:rPr>
      <w:rFonts w:ascii="Times New Roman" w:hAnsi="Times New Roman" w:eastAsia="宋体" w:cs="Times New Roman"/>
      <w:b/>
      <w:bCs/>
      <w:sz w:val="28"/>
      <w:szCs w:val="28"/>
    </w:rPr>
  </w:style>
  <w:style w:type="character" w:customStyle="1" w:styleId="67">
    <w:name w:val="标题 6 Char"/>
    <w:basedOn w:val="38"/>
    <w:link w:val="8"/>
    <w:qFormat/>
    <w:uiPriority w:val="0"/>
    <w:rPr>
      <w:rFonts w:ascii="Arial" w:hAnsi="Arial" w:eastAsia="黑体" w:cs="Times New Roman"/>
      <w:b/>
      <w:bCs/>
      <w:sz w:val="24"/>
      <w:szCs w:val="24"/>
    </w:rPr>
  </w:style>
  <w:style w:type="character" w:customStyle="1" w:styleId="68">
    <w:name w:val="标题 7 Char"/>
    <w:basedOn w:val="38"/>
    <w:link w:val="9"/>
    <w:qFormat/>
    <w:uiPriority w:val="0"/>
    <w:rPr>
      <w:rFonts w:ascii="Times New Roman" w:hAnsi="Times New Roman" w:eastAsia="宋体" w:cs="Times New Roman"/>
      <w:b/>
      <w:bCs/>
      <w:sz w:val="24"/>
      <w:szCs w:val="24"/>
    </w:rPr>
  </w:style>
  <w:style w:type="character" w:customStyle="1" w:styleId="69">
    <w:name w:val="标题 9 Char"/>
    <w:basedOn w:val="38"/>
    <w:link w:val="11"/>
    <w:qFormat/>
    <w:uiPriority w:val="0"/>
    <w:rPr>
      <w:rFonts w:ascii="Arial" w:hAnsi="Arial" w:eastAsia="黑体" w:cs="Times New Roman"/>
      <w:szCs w:val="21"/>
    </w:rPr>
  </w:style>
  <w:style w:type="character" w:customStyle="1" w:styleId="70">
    <w:name w:val="列出段落 Char"/>
    <w:link w:val="55"/>
    <w:qFormat/>
    <w:uiPriority w:val="99"/>
    <w:rPr>
      <w:rFonts w:ascii="Tahoma" w:hAnsi="Tahoma" w:eastAsia="宋体" w:cs="Times New Roman"/>
      <w:sz w:val="24"/>
      <w:szCs w:val="24"/>
    </w:rPr>
  </w:style>
  <w:style w:type="character" w:customStyle="1" w:styleId="71">
    <w:name w:val="标题 字符"/>
    <w:qFormat/>
    <w:uiPriority w:val="10"/>
    <w:rPr>
      <w:rFonts w:ascii="等线 Light" w:hAnsi="等线 Light" w:eastAsia="等线 Light" w:cs="Times New Roman"/>
      <w:b/>
      <w:bCs/>
      <w:sz w:val="32"/>
      <w:szCs w:val="32"/>
    </w:rPr>
  </w:style>
  <w:style w:type="character" w:customStyle="1" w:styleId="72">
    <w:name w:val="apple-converted-space"/>
    <w:qFormat/>
    <w:uiPriority w:val="0"/>
  </w:style>
  <w:style w:type="character" w:customStyle="1" w:styleId="73">
    <w:name w:val="正文文本缩进 3 Char"/>
    <w:link w:val="29"/>
    <w:qFormat/>
    <w:uiPriority w:val="0"/>
    <w:rPr>
      <w:sz w:val="16"/>
      <w:szCs w:val="16"/>
    </w:rPr>
  </w:style>
  <w:style w:type="character" w:customStyle="1" w:styleId="74">
    <w:name w:val="basic-word"/>
    <w:qFormat/>
    <w:uiPriority w:val="0"/>
  </w:style>
  <w:style w:type="character" w:customStyle="1" w:styleId="75">
    <w:name w:val="skip"/>
    <w:qFormat/>
    <w:uiPriority w:val="0"/>
  </w:style>
  <w:style w:type="character" w:customStyle="1" w:styleId="76">
    <w:name w:val="正文1 Char"/>
    <w:link w:val="77"/>
    <w:qFormat/>
    <w:uiPriority w:val="0"/>
    <w:rPr>
      <w:szCs w:val="24"/>
    </w:rPr>
  </w:style>
  <w:style w:type="paragraph" w:customStyle="1" w:styleId="77">
    <w:name w:val="正文1"/>
    <w:basedOn w:val="1"/>
    <w:link w:val="76"/>
    <w:qFormat/>
    <w:uiPriority w:val="0"/>
    <w:pPr>
      <w:spacing w:after="120"/>
      <w:ind w:firstLine="200" w:firstLineChars="200"/>
    </w:pPr>
    <w:rPr>
      <w:rFonts w:asciiTheme="minorHAnsi" w:hAnsiTheme="minorHAnsi" w:eastAsiaTheme="minorEastAsia" w:cstheme="minorBidi"/>
      <w:sz w:val="21"/>
    </w:rPr>
  </w:style>
  <w:style w:type="character" w:customStyle="1" w:styleId="78">
    <w:name w:val="批注主题 Char"/>
    <w:link w:val="35"/>
    <w:qFormat/>
    <w:uiPriority w:val="0"/>
    <w:rPr>
      <w:b/>
      <w:bCs/>
      <w:szCs w:val="24"/>
    </w:rPr>
  </w:style>
  <w:style w:type="character" w:customStyle="1" w:styleId="79">
    <w:name w:val="畅通工程项目建议书正文 Char"/>
    <w:link w:val="80"/>
    <w:qFormat/>
    <w:locked/>
    <w:uiPriority w:val="0"/>
    <w:rPr>
      <w:sz w:val="24"/>
      <w:szCs w:val="32"/>
    </w:rPr>
  </w:style>
  <w:style w:type="paragraph" w:customStyle="1" w:styleId="80">
    <w:name w:val="畅通工程项目建议书正文"/>
    <w:basedOn w:val="1"/>
    <w:link w:val="79"/>
    <w:qFormat/>
    <w:uiPriority w:val="0"/>
    <w:pPr>
      <w:spacing w:line="360" w:lineRule="auto"/>
      <w:ind w:firstLine="200" w:firstLineChars="200"/>
    </w:pPr>
    <w:rPr>
      <w:rFonts w:asciiTheme="minorHAnsi" w:hAnsiTheme="minorHAnsi" w:eastAsiaTheme="minorEastAsia" w:cstheme="minorBidi"/>
      <w:szCs w:val="32"/>
    </w:rPr>
  </w:style>
  <w:style w:type="character" w:customStyle="1" w:styleId="81">
    <w:name w:val="页脚 字符"/>
    <w:qFormat/>
    <w:uiPriority w:val="99"/>
    <w:rPr>
      <w:sz w:val="18"/>
      <w:szCs w:val="18"/>
    </w:rPr>
  </w:style>
  <w:style w:type="character" w:customStyle="1" w:styleId="82">
    <w:name w:val="标题 1 字符"/>
    <w:qFormat/>
    <w:uiPriority w:val="9"/>
    <w:rPr>
      <w:rFonts w:ascii="Times New Roman" w:hAnsi="Times New Roman" w:eastAsia="宋体" w:cs="Times New Roman"/>
      <w:b/>
      <w:bCs/>
      <w:kern w:val="44"/>
      <w:sz w:val="44"/>
      <w:szCs w:val="44"/>
    </w:rPr>
  </w:style>
  <w:style w:type="character" w:customStyle="1" w:styleId="83">
    <w:name w:val="段 Char Char"/>
    <w:link w:val="84"/>
    <w:qFormat/>
    <w:uiPriority w:val="0"/>
    <w:rPr>
      <w:rFonts w:hAnsi="楷体_GB2312" w:cs="楷体_GB2312"/>
      <w:lang w:val="en-US" w:eastAsia="zh-CN"/>
    </w:rPr>
  </w:style>
  <w:style w:type="paragraph" w:customStyle="1" w:styleId="84">
    <w:name w:val="段"/>
    <w:link w:val="83"/>
    <w:qFormat/>
    <w:uiPriority w:val="0"/>
    <w:pPr>
      <w:autoSpaceDE w:val="0"/>
      <w:autoSpaceDN w:val="0"/>
      <w:ind w:firstLine="200" w:firstLineChars="200"/>
      <w:jc w:val="both"/>
    </w:pPr>
    <w:rPr>
      <w:rFonts w:hAnsi="楷体_GB2312" w:cs="楷体_GB2312" w:asciiTheme="minorHAnsi" w:eastAsiaTheme="minorEastAsia"/>
      <w:kern w:val="2"/>
      <w:sz w:val="21"/>
      <w:szCs w:val="22"/>
      <w:lang w:val="en-US" w:eastAsia="zh-CN" w:bidi="ar-SA"/>
    </w:rPr>
  </w:style>
  <w:style w:type="character" w:customStyle="1" w:styleId="85">
    <w:name w:val="token"/>
    <w:qFormat/>
    <w:uiPriority w:val="0"/>
  </w:style>
  <w:style w:type="character" w:customStyle="1" w:styleId="86">
    <w:name w:val="正文文本缩进 2 Char"/>
    <w:link w:val="22"/>
    <w:qFormat/>
    <w:uiPriority w:val="0"/>
    <w:rPr>
      <w:color w:val="0000FF"/>
      <w:szCs w:val="24"/>
      <w:lang w:val="en-AU"/>
    </w:rPr>
  </w:style>
  <w:style w:type="character" w:customStyle="1" w:styleId="87">
    <w:name w:val="treelabel"/>
    <w:qFormat/>
    <w:uiPriority w:val="0"/>
  </w:style>
  <w:style w:type="character" w:customStyle="1" w:styleId="88">
    <w:name w:val="批注文字 Char"/>
    <w:qFormat/>
    <w:uiPriority w:val="0"/>
    <w:rPr>
      <w:kern w:val="2"/>
      <w:sz w:val="21"/>
      <w:szCs w:val="24"/>
    </w:rPr>
  </w:style>
  <w:style w:type="character" w:customStyle="1" w:styleId="89">
    <w:name w:val="标题 2 字符"/>
    <w:qFormat/>
    <w:uiPriority w:val="9"/>
    <w:rPr>
      <w:rFonts w:ascii="等线 Light" w:hAnsi="等线 Light" w:eastAsia="等线 Light" w:cs="Times New Roman"/>
      <w:b/>
      <w:bCs/>
      <w:sz w:val="32"/>
      <w:szCs w:val="32"/>
    </w:rPr>
  </w:style>
  <w:style w:type="paragraph" w:customStyle="1" w:styleId="90">
    <w:name w:val="WPSOffice手动目录 1"/>
    <w:qFormat/>
    <w:uiPriority w:val="0"/>
    <w:rPr>
      <w:rFonts w:ascii="Times New Roman" w:hAnsi="Times New Roman" w:eastAsia="宋体" w:cs="Times New Roman"/>
      <w:lang w:val="en-US" w:eastAsia="zh-CN" w:bidi="ar-SA"/>
    </w:rPr>
  </w:style>
  <w:style w:type="character" w:customStyle="1" w:styleId="91">
    <w:name w:val="批注文字 Char1"/>
    <w:basedOn w:val="38"/>
    <w:link w:val="16"/>
    <w:qFormat/>
    <w:uiPriority w:val="0"/>
    <w:rPr>
      <w:rFonts w:ascii="Times New Roman" w:hAnsi="Times New Roman" w:eastAsia="宋体" w:cs="Times New Roman"/>
      <w:szCs w:val="24"/>
    </w:rPr>
  </w:style>
  <w:style w:type="character" w:customStyle="1" w:styleId="92">
    <w:name w:val="批注主题 Char1"/>
    <w:basedOn w:val="91"/>
    <w:link w:val="35"/>
    <w:semiHidden/>
    <w:qFormat/>
    <w:uiPriority w:val="99"/>
    <w:rPr>
      <w:b/>
      <w:bCs/>
    </w:rPr>
  </w:style>
  <w:style w:type="paragraph" w:customStyle="1" w:styleId="93">
    <w:name w:val="TOC 标题1"/>
    <w:basedOn w:val="2"/>
    <w:next w:val="1"/>
    <w:qFormat/>
    <w:uiPriority w:val="39"/>
    <w:pPr>
      <w:keepNext/>
      <w:keepLines/>
      <w:numPr>
        <w:numId w:val="0"/>
      </w:numPr>
      <w:tabs>
        <w:tab w:val="left" w:pos="425"/>
        <w:tab w:val="clear" w:pos="4827"/>
      </w:tabs>
      <w:spacing w:before="240" w:line="259" w:lineRule="auto"/>
      <w:jc w:val="left"/>
      <w:outlineLvl w:val="9"/>
    </w:pPr>
    <w:rPr>
      <w:rFonts w:ascii="Calibri Light" w:hAnsi="Calibri Light" w:eastAsia="宋体"/>
      <w:b w:val="0"/>
      <w:bCs w:val="0"/>
      <w:color w:val="2E74B5"/>
      <w:kern w:val="0"/>
      <w:sz w:val="32"/>
      <w:szCs w:val="32"/>
    </w:rPr>
  </w:style>
  <w:style w:type="paragraph" w:customStyle="1" w:styleId="94">
    <w:name w:val="列出段落4"/>
    <w:basedOn w:val="1"/>
    <w:qFormat/>
    <w:uiPriority w:val="99"/>
    <w:pPr>
      <w:ind w:firstLine="420" w:firstLineChars="200"/>
    </w:pPr>
    <w:rPr>
      <w:rFonts w:ascii="Calibri" w:hAnsi="Calibri"/>
      <w:sz w:val="21"/>
      <w:szCs w:val="22"/>
    </w:rPr>
  </w:style>
  <w:style w:type="character" w:customStyle="1" w:styleId="95">
    <w:name w:val="正文文本缩进 2 Char1"/>
    <w:basedOn w:val="38"/>
    <w:link w:val="22"/>
    <w:semiHidden/>
    <w:qFormat/>
    <w:uiPriority w:val="99"/>
    <w:rPr>
      <w:rFonts w:ascii="Tahoma" w:hAnsi="Tahoma" w:eastAsia="宋体" w:cs="Times New Roman"/>
      <w:sz w:val="24"/>
      <w:szCs w:val="24"/>
    </w:rPr>
  </w:style>
  <w:style w:type="paragraph" w:customStyle="1" w:styleId="96">
    <w:name w:val="样式 标题 + 楷体_GB2312"/>
    <w:basedOn w:val="34"/>
    <w:qFormat/>
    <w:uiPriority w:val="0"/>
    <w:pPr>
      <w:widowControl/>
      <w:spacing w:before="480" w:after="480" w:line="360" w:lineRule="auto"/>
    </w:pPr>
    <w:rPr>
      <w:rFonts w:ascii="楷体_GB2312" w:hAnsi="宋体" w:eastAsia="楷体_GB2312" w:cs="宋体"/>
      <w:sz w:val="48"/>
      <w:szCs w:val="20"/>
    </w:rPr>
  </w:style>
  <w:style w:type="paragraph" w:customStyle="1" w:styleId="9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9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9">
    <w:name w:val="Char"/>
    <w:basedOn w:val="1"/>
    <w:qFormat/>
    <w:uiPriority w:val="0"/>
    <w:pPr>
      <w:tabs>
        <w:tab w:val="left" w:pos="420"/>
        <w:tab w:val="left" w:pos="4827"/>
      </w:tabs>
      <w:ind w:left="4827" w:hanging="432"/>
    </w:pPr>
    <w:rPr>
      <w:rFonts w:ascii="Times New Roman" w:hAnsi="Times New Roman"/>
    </w:rPr>
  </w:style>
  <w:style w:type="character" w:customStyle="1" w:styleId="100">
    <w:name w:val="标题 Char1"/>
    <w:basedOn w:val="38"/>
    <w:qFormat/>
    <w:uiPriority w:val="10"/>
    <w:rPr>
      <w:rFonts w:eastAsia="宋体" w:asciiTheme="majorHAnsi" w:hAnsiTheme="majorHAnsi" w:cstheme="majorBidi"/>
      <w:b/>
      <w:bCs/>
      <w:sz w:val="32"/>
      <w:szCs w:val="32"/>
    </w:rPr>
  </w:style>
  <w:style w:type="paragraph" w:customStyle="1" w:styleId="101">
    <w:name w:val="Char Char1 Char"/>
    <w:basedOn w:val="1"/>
    <w:qFormat/>
    <w:uiPriority w:val="0"/>
    <w:pPr>
      <w:tabs>
        <w:tab w:val="left" w:pos="425"/>
      </w:tabs>
      <w:spacing w:beforeLines="20" w:afterLines="20" w:line="360" w:lineRule="auto"/>
      <w:ind w:left="425" w:hanging="425" w:firstLineChars="200"/>
    </w:pPr>
    <w:rPr>
      <w:rFonts w:ascii="Calibri" w:hAnsi="Calibri"/>
      <w:sz w:val="21"/>
      <w:szCs w:val="22"/>
    </w:rPr>
  </w:style>
  <w:style w:type="paragraph" w:customStyle="1" w:styleId="1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rPr>
  </w:style>
  <w:style w:type="paragraph" w:customStyle="1" w:styleId="103">
    <w:name w:val="Char Char1 Char1"/>
    <w:basedOn w:val="1"/>
    <w:qFormat/>
    <w:uiPriority w:val="0"/>
    <w:pPr>
      <w:tabs>
        <w:tab w:val="left" w:pos="425"/>
      </w:tabs>
      <w:spacing w:beforeLines="20" w:afterLines="20" w:line="360" w:lineRule="auto"/>
      <w:ind w:left="425" w:hanging="425" w:firstLineChars="200"/>
    </w:pPr>
    <w:rPr>
      <w:rFonts w:ascii="Calibri" w:hAnsi="Calibri"/>
      <w:sz w:val="21"/>
      <w:szCs w:val="22"/>
    </w:rPr>
  </w:style>
  <w:style w:type="character" w:customStyle="1" w:styleId="104">
    <w:name w:val="页眉 Char1"/>
    <w:basedOn w:val="38"/>
    <w:semiHidden/>
    <w:qFormat/>
    <w:uiPriority w:val="99"/>
    <w:rPr>
      <w:rFonts w:ascii="Times New Roman" w:hAnsi="Times New Roman" w:eastAsia="宋体" w:cs="Times New Roman"/>
      <w:sz w:val="18"/>
      <w:szCs w:val="18"/>
    </w:rPr>
  </w:style>
  <w:style w:type="paragraph" w:customStyle="1" w:styleId="105">
    <w:name w:val="样式 标题 1 + 两端对齐 段前: 0.5 行 段后: 0.5 行 行距: 多倍行距 2.4 字行"/>
    <w:basedOn w:val="2"/>
    <w:qFormat/>
    <w:uiPriority w:val="0"/>
    <w:pPr>
      <w:keepNext/>
      <w:widowControl w:val="0"/>
      <w:numPr>
        <w:numId w:val="0"/>
      </w:numPr>
      <w:tabs>
        <w:tab w:val="left" w:pos="425"/>
        <w:tab w:val="clear" w:pos="4827"/>
      </w:tabs>
      <w:spacing w:beforeLines="50" w:afterLines="50" w:line="576" w:lineRule="auto"/>
      <w:ind w:left="1296" w:hanging="720"/>
      <w:jc w:val="both"/>
    </w:pPr>
    <w:rPr>
      <w:rFonts w:ascii="Times New Roman" w:hAnsi="Times New Roman" w:eastAsia="宋体" w:cs="宋体"/>
      <w:kern w:val="2"/>
      <w:szCs w:val="20"/>
    </w:rPr>
  </w:style>
  <w:style w:type="paragraph" w:customStyle="1" w:styleId="106">
    <w:name w:val="msonormal"/>
    <w:basedOn w:val="1"/>
    <w:qFormat/>
    <w:uiPriority w:val="0"/>
    <w:pPr>
      <w:widowControl/>
      <w:spacing w:before="100" w:beforeAutospacing="1" w:after="100" w:afterAutospacing="1"/>
      <w:jc w:val="left"/>
    </w:pPr>
    <w:rPr>
      <w:rFonts w:ascii="宋体" w:hAnsi="宋体" w:cs="宋体"/>
      <w:kern w:val="0"/>
    </w:rPr>
  </w:style>
  <w:style w:type="paragraph" w:customStyle="1" w:styleId="107">
    <w:name w:val="样式 标题 2 + 宋体"/>
    <w:basedOn w:val="3"/>
    <w:next w:val="1"/>
    <w:qFormat/>
    <w:uiPriority w:val="0"/>
    <w:pPr>
      <w:keepNext/>
      <w:keepLines/>
      <w:numPr>
        <w:ilvl w:val="0"/>
        <w:numId w:val="0"/>
      </w:numPr>
      <w:tabs>
        <w:tab w:val="left" w:pos="-720"/>
        <w:tab w:val="left" w:pos="567"/>
        <w:tab w:val="clear" w:pos="718"/>
        <w:tab w:val="clear" w:pos="4827"/>
      </w:tabs>
      <w:suppressAutoHyphens/>
      <w:overflowPunct w:val="0"/>
      <w:autoSpaceDE w:val="0"/>
      <w:autoSpaceDN w:val="0"/>
      <w:adjustRightInd w:val="0"/>
      <w:spacing w:before="60" w:after="20" w:line="240" w:lineRule="auto"/>
      <w:ind w:left="1322" w:hanging="420"/>
      <w:jc w:val="both"/>
      <w:textAlignment w:val="baseline"/>
    </w:pPr>
    <w:rPr>
      <w:rFonts w:ascii="宋体" w:hAnsi="宋体" w:eastAsia="宋体"/>
      <w:b/>
      <w:spacing w:val="-2"/>
      <w:kern w:val="1"/>
      <w:sz w:val="24"/>
      <w:szCs w:val="20"/>
      <w:lang w:val="en-AU"/>
    </w:rPr>
  </w:style>
  <w:style w:type="character" w:customStyle="1" w:styleId="108">
    <w:name w:val="批注框文本 Char1"/>
    <w:basedOn w:val="38"/>
    <w:semiHidden/>
    <w:qFormat/>
    <w:uiPriority w:val="99"/>
    <w:rPr>
      <w:rFonts w:ascii="Times New Roman" w:hAnsi="Times New Roman" w:eastAsia="宋体" w:cs="Times New Roman"/>
      <w:sz w:val="18"/>
      <w:szCs w:val="18"/>
    </w:rPr>
  </w:style>
  <w:style w:type="character" w:customStyle="1" w:styleId="109">
    <w:name w:val="文档结构图 Char"/>
    <w:basedOn w:val="38"/>
    <w:link w:val="15"/>
    <w:qFormat/>
    <w:uiPriority w:val="0"/>
    <w:rPr>
      <w:rFonts w:ascii="Times New Roman" w:hAnsi="Times New Roman" w:eastAsia="宋体" w:cs="Times New Roman"/>
      <w:szCs w:val="24"/>
      <w:shd w:val="clear" w:color="auto" w:fill="000080"/>
    </w:rPr>
  </w:style>
  <w:style w:type="character" w:customStyle="1" w:styleId="110">
    <w:name w:val="HTML 预设格式 Char1"/>
    <w:basedOn w:val="38"/>
    <w:semiHidden/>
    <w:qFormat/>
    <w:uiPriority w:val="99"/>
    <w:rPr>
      <w:rFonts w:ascii="Courier New" w:hAnsi="Courier New" w:eastAsia="宋体" w:cs="Courier New"/>
      <w:sz w:val="20"/>
      <w:szCs w:val="20"/>
    </w:rPr>
  </w:style>
  <w:style w:type="paragraph" w:customStyle="1" w:styleId="11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11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4">
    <w:name w:val="样式1"/>
    <w:basedOn w:val="4"/>
    <w:qFormat/>
    <w:uiPriority w:val="0"/>
    <w:pPr>
      <w:keepNext/>
      <w:keepLines/>
      <w:tabs>
        <w:tab w:val="left" w:pos="-720"/>
        <w:tab w:val="clear" w:pos="720"/>
        <w:tab w:val="clear" w:pos="916"/>
        <w:tab w:val="clear" w:pos="1832"/>
        <w:tab w:val="clear" w:pos="2748"/>
        <w:tab w:val="clear" w:pos="3664"/>
        <w:tab w:val="clear" w:pos="4580"/>
        <w:tab w:val="clear" w:pos="4827"/>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overflowPunct w:val="0"/>
      <w:autoSpaceDE w:val="0"/>
      <w:autoSpaceDN w:val="0"/>
      <w:adjustRightInd w:val="0"/>
      <w:spacing w:after="20" w:line="240" w:lineRule="auto"/>
      <w:ind w:left="284" w:hanging="284"/>
      <w:jc w:val="both"/>
      <w:textAlignment w:val="baseline"/>
      <w:outlineLvl w:val="9"/>
    </w:pPr>
    <w:rPr>
      <w:rFonts w:ascii="Arial" w:hAnsi="ZapfHumnst BT"/>
      <w:b/>
      <w:bCs w:val="0"/>
      <w:spacing w:val="-2"/>
      <w:sz w:val="22"/>
      <w:szCs w:val="20"/>
      <w:lang w:val="en-AU"/>
    </w:rPr>
  </w:style>
  <w:style w:type="paragraph" w:customStyle="1" w:styleId="11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16">
    <w:name w:val="一级列表"/>
    <w:basedOn w:val="1"/>
    <w:qFormat/>
    <w:uiPriority w:val="0"/>
    <w:pPr>
      <w:spacing w:line="360" w:lineRule="auto"/>
    </w:pPr>
    <w:rPr>
      <w:rFonts w:ascii="Times New Roman" w:hAnsi="Times New Roman"/>
      <w:sz w:val="21"/>
    </w:rPr>
  </w:style>
  <w:style w:type="character" w:customStyle="1" w:styleId="117">
    <w:name w:val="正文文本缩进 3 Char1"/>
    <w:basedOn w:val="38"/>
    <w:link w:val="29"/>
    <w:semiHidden/>
    <w:qFormat/>
    <w:uiPriority w:val="99"/>
    <w:rPr>
      <w:rFonts w:ascii="Tahoma" w:hAnsi="Tahoma" w:eastAsia="宋体" w:cs="Times New Roman"/>
      <w:sz w:val="16"/>
      <w:szCs w:val="16"/>
    </w:rPr>
  </w:style>
  <w:style w:type="character" w:customStyle="1" w:styleId="118">
    <w:name w:val="页脚 Char1"/>
    <w:basedOn w:val="38"/>
    <w:semiHidden/>
    <w:qFormat/>
    <w:uiPriority w:val="99"/>
    <w:rPr>
      <w:rFonts w:ascii="Times New Roman" w:hAnsi="Times New Roman" w:eastAsia="宋体" w:cs="Times New Roman"/>
      <w:sz w:val="18"/>
      <w:szCs w:val="18"/>
    </w:rPr>
  </w:style>
  <w:style w:type="character" w:customStyle="1" w:styleId="119">
    <w:name w:val="15"/>
    <w:basedOn w:val="38"/>
    <w:qFormat/>
    <w:uiPriority w:val="0"/>
    <w:rPr>
      <w:rFonts w:hint="default" w:ascii="Times New Roman" w:hAnsi="Times New Roman" w:cs="Times New Roman"/>
      <w:b/>
    </w:rPr>
  </w:style>
  <w:style w:type="paragraph" w:customStyle="1" w:styleId="120">
    <w:name w:val="普通(网站) Char"/>
    <w:basedOn w:val="1"/>
    <w:qFormat/>
    <w:uiPriority w:val="0"/>
    <w:pPr>
      <w:widowControl/>
      <w:spacing w:beforeAutospacing="1" w:afterAutospacing="1"/>
      <w:jc w:val="left"/>
    </w:pPr>
    <w:rPr>
      <w:rFonts w:hint="eastAsia" w:ascii="宋体" w:hAnsi="宋体"/>
      <w:kern w:val="0"/>
    </w:rPr>
  </w:style>
  <w:style w:type="character" w:customStyle="1" w:styleId="121">
    <w:name w:val="17"/>
    <w:basedOn w:val="38"/>
    <w:qFormat/>
    <w:uiPriority w:val="0"/>
    <w:rPr>
      <w:rFonts w:hint="default" w:ascii="Times New Roman" w:hAnsi="Times New Roman" w:cs="Times New Roman"/>
      <w:b/>
    </w:rPr>
  </w:style>
  <w:style w:type="character" w:customStyle="1" w:styleId="122">
    <w:name w:val="标题 8 Char"/>
    <w:basedOn w:val="38"/>
    <w:link w:val="10"/>
    <w:qFormat/>
    <w:uiPriority w:val="0"/>
    <w:rPr>
      <w:rFonts w:ascii="Arial" w:hAnsi="Arial" w:eastAsia="黑体"/>
      <w:sz w:val="24"/>
      <w:szCs w:val="24"/>
    </w:rPr>
  </w:style>
  <w:style w:type="paragraph" w:customStyle="1" w:styleId="123">
    <w:name w:val="Figure"/>
    <w:basedOn w:val="17"/>
    <w:qFormat/>
    <w:uiPriority w:val="0"/>
    <w:pPr>
      <w:tabs>
        <w:tab w:val="center" w:pos="8640"/>
      </w:tabs>
      <w:autoSpaceDE/>
      <w:autoSpaceDN/>
      <w:spacing w:before="120" w:after="240" w:line="360" w:lineRule="auto"/>
      <w:jc w:val="center"/>
    </w:pPr>
    <w:rPr>
      <w:rFonts w:asciiTheme="minorHAnsi" w:hAnsiTheme="minorHAnsi" w:eastAsiaTheme="minorEastAsia" w:cstheme="minorBidi"/>
      <w:sz w:val="21"/>
      <w:szCs w:val="20"/>
      <w:lang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A235F-88A4-4159-BC08-96DA106BD77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2225</Words>
  <Characters>12689</Characters>
  <Lines>105</Lines>
  <Paragraphs>29</Paragraphs>
  <TotalTime>1</TotalTime>
  <ScaleCrop>false</ScaleCrop>
  <LinksUpToDate>false</LinksUpToDate>
  <CharactersWithSpaces>14885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2019-06-12T11:40:00Z</dcterms:created>
  <dc:creator>廖锡广</dc:creator>
  <cp:lastModifiedBy>未知</cp:lastModifiedBy>
  <cp:lastPrinted>2022-12-14T07:42:00Z</cp:lastPrinted>
  <dcterms:modified xsi:type="dcterms:W3CDTF">2024-03-29T00:32:32Z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B50A892970C84DF292FBDA9B79F45BAA</vt:lpwstr>
  </property>
</Properties>
</file>